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E402" w14:textId="6B23E2D0" w:rsidR="0018346F" w:rsidRPr="00B626F7" w:rsidRDefault="0018346F" w:rsidP="0018346F">
      <w:pPr>
        <w:spacing w:before="100" w:beforeAutospacing="1" w:after="120" w:line="276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KLAUZULA INFORMACYJNA</w:t>
      </w:r>
    </w:p>
    <w:p w14:paraId="1F7288FF" w14:textId="77777777" w:rsidR="00B626F7" w:rsidRDefault="00B626F7" w:rsidP="00B626F7">
      <w:pPr>
        <w:spacing w:before="100" w:before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18346F">
        <w:rPr>
          <w:rFonts w:ascii="Tahoma" w:eastAsia="Times New Roman" w:hAnsi="Tahoma" w:cs="Tahoma"/>
          <w:lang w:eastAsia="pl-PL"/>
        </w:rPr>
        <w:t xml:space="preserve">Szanowni Państwo, </w:t>
      </w:r>
    </w:p>
    <w:p w14:paraId="07FE7435" w14:textId="6BBDBA9B" w:rsidR="00B626F7" w:rsidRDefault="00B626F7" w:rsidP="00B626F7">
      <w:pPr>
        <w:tabs>
          <w:tab w:val="left" w:pos="4920"/>
        </w:tabs>
        <w:spacing w:before="240" w:after="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lang w:eastAsia="pl-PL"/>
        </w:rPr>
        <w:t>uprzejmie informuj</w:t>
      </w:r>
      <w:r w:rsidRPr="0018346F">
        <w:rPr>
          <w:rFonts w:ascii="Tahoma" w:eastAsia="Times New Roman" w:hAnsi="Tahoma" w:cs="Tahoma"/>
          <w:lang w:eastAsia="pl-PL"/>
        </w:rPr>
        <w:t xml:space="preserve">ę, że </w:t>
      </w:r>
      <w:r>
        <w:rPr>
          <w:rFonts w:ascii="Tahoma" w:eastAsia="Times New Roman" w:hAnsi="Tahoma" w:cs="Tahoma"/>
          <w:lang w:eastAsia="pl-PL"/>
        </w:rPr>
        <w:t>Fundacja „Niezdiagnozowa</w:t>
      </w:r>
      <w:r w:rsidR="00B03199">
        <w:rPr>
          <w:rFonts w:ascii="Tahoma" w:eastAsia="Times New Roman" w:hAnsi="Tahoma" w:cs="Tahoma"/>
          <w:lang w:eastAsia="pl-PL"/>
        </w:rPr>
        <w:t>n</w:t>
      </w:r>
      <w:r>
        <w:rPr>
          <w:rFonts w:ascii="Tahoma" w:eastAsia="Times New Roman" w:hAnsi="Tahoma" w:cs="Tahoma"/>
          <w:lang w:eastAsia="pl-PL"/>
        </w:rPr>
        <w:t>i”</w:t>
      </w:r>
      <w:r>
        <w:rPr>
          <w:rFonts w:ascii="Tahoma" w:hAnsi="Tahoma" w:cs="Tahoma"/>
        </w:rPr>
        <w:t>,</w:t>
      </w:r>
      <w:r w:rsidRPr="0018346F">
        <w:rPr>
          <w:rFonts w:ascii="Tahoma" w:hAnsi="Tahoma" w:cs="Tahoma"/>
        </w:rPr>
        <w:t xml:space="preserve"> </w:t>
      </w:r>
      <w:r w:rsidRPr="0018346F">
        <w:rPr>
          <w:rFonts w:ascii="Tahoma" w:eastAsia="Times New Roman" w:hAnsi="Tahoma" w:cs="Tahoma"/>
          <w:lang w:eastAsia="pl-PL"/>
        </w:rPr>
        <w:t>jako administrator przetwarza informacje</w:t>
      </w:r>
      <w:r>
        <w:rPr>
          <w:rFonts w:ascii="Tahoma" w:eastAsia="Times New Roman" w:hAnsi="Tahoma" w:cs="Tahoma"/>
          <w:lang w:eastAsia="pl-PL"/>
        </w:rPr>
        <w:t xml:space="preserve">, które na gruncie </w:t>
      </w:r>
      <w:r w:rsidRPr="0018346F">
        <w:rPr>
          <w:rFonts w:ascii="Tahoma" w:hAnsi="Tahoma" w:cs="Tahoma"/>
        </w:rPr>
        <w:t xml:space="preserve">Rozporządzenia Parlamentu Europejskiego i Rady (UE) 2016/679 z dnia 27 kwietnia 2016 r. w sprawie ochrony osób fizycznych w związku z przetwarzaniem danych osobowych i w sprawie swobodnego przepływu takich danych oraz uchylenia dyrektywy 95/46/WE (dalej jako „RODO”), mają charakter danych osobowych. </w:t>
      </w:r>
    </w:p>
    <w:p w14:paraId="14D50A6E" w14:textId="77777777" w:rsidR="00B626F7" w:rsidRPr="0018346F" w:rsidRDefault="00B626F7" w:rsidP="00B626F7">
      <w:pPr>
        <w:tabs>
          <w:tab w:val="left" w:pos="4920"/>
        </w:tabs>
        <w:spacing w:before="240" w:after="0" w:line="276" w:lineRule="auto"/>
        <w:contextualSpacing/>
        <w:jc w:val="both"/>
        <w:rPr>
          <w:rFonts w:ascii="Tahoma" w:hAnsi="Tahoma" w:cs="Tahoma"/>
        </w:rPr>
      </w:pPr>
    </w:p>
    <w:p w14:paraId="47BCD95D" w14:textId="62923048" w:rsidR="00B626F7" w:rsidRDefault="00B626F7" w:rsidP="00B626F7">
      <w:pPr>
        <w:spacing w:after="0"/>
        <w:contextualSpacing/>
        <w:jc w:val="both"/>
        <w:rPr>
          <w:rFonts w:ascii="Tahoma" w:hAnsi="Tahoma" w:cs="Tahoma"/>
        </w:rPr>
      </w:pPr>
      <w:r w:rsidRPr="0018346F">
        <w:rPr>
          <w:rFonts w:ascii="Tahoma" w:hAnsi="Tahoma" w:cs="Tahoma"/>
        </w:rPr>
        <w:t>W związku z powyższym, zgodnie z obowiązującymi przepisami dotyczącymi ochrony danych osobowych, jest</w:t>
      </w:r>
      <w:r>
        <w:rPr>
          <w:rFonts w:ascii="Tahoma" w:hAnsi="Tahoma" w:cs="Tahoma"/>
        </w:rPr>
        <w:t>eśmy zobowiązani</w:t>
      </w:r>
      <w:r w:rsidRPr="0018346F">
        <w:rPr>
          <w:rFonts w:ascii="Tahoma" w:hAnsi="Tahoma" w:cs="Tahoma"/>
        </w:rPr>
        <w:t xml:space="preserve"> podać informacje dotyczące przetwarzania danych osobowych, określone w art. 13 lub 14 RODO. Poniższa informacja uwzględnia główne aspekty związane z przetwarzaniem danych osobowych </w:t>
      </w:r>
      <w:r>
        <w:rPr>
          <w:rFonts w:ascii="Tahoma" w:hAnsi="Tahoma" w:cs="Tahoma"/>
        </w:rPr>
        <w:t>osób korzystających ze wsparcia Fundacji.</w:t>
      </w:r>
    </w:p>
    <w:p w14:paraId="01E4008D" w14:textId="20E20F2C" w:rsidR="008D24C7" w:rsidRPr="00B626F7" w:rsidRDefault="005123ED" w:rsidP="0018346F">
      <w:pPr>
        <w:spacing w:before="100" w:beforeAutospacing="1" w:after="120" w:line="276" w:lineRule="auto"/>
        <w:jc w:val="both"/>
        <w:rPr>
          <w:rFonts w:ascii="Tahoma" w:hAnsi="Tahoma" w:cs="Tahoma"/>
        </w:rPr>
      </w:pPr>
      <w:r w:rsidRPr="00B626F7">
        <w:rPr>
          <w:rFonts w:ascii="Tahoma" w:hAnsi="Tahoma" w:cs="Tahoma"/>
        </w:rPr>
        <w:t xml:space="preserve">W świetle powyższego </w:t>
      </w:r>
      <w:r w:rsidR="00AA13AD" w:rsidRPr="00B626F7">
        <w:rPr>
          <w:rFonts w:ascii="Tahoma" w:hAnsi="Tahoma" w:cs="Tahoma"/>
        </w:rPr>
        <w:t>informujemy</w:t>
      </w:r>
      <w:r w:rsidRPr="00B626F7">
        <w:rPr>
          <w:rFonts w:ascii="Tahoma" w:hAnsi="Tahoma" w:cs="Tahoma"/>
        </w:rPr>
        <w:t xml:space="preserve"> Państwa, iż:</w:t>
      </w:r>
    </w:p>
    <w:p w14:paraId="33A28277" w14:textId="77777777" w:rsidR="00AA13AD" w:rsidRPr="00B626F7" w:rsidRDefault="0018346F" w:rsidP="00AA13AD">
      <w:pPr>
        <w:pStyle w:val="Akapitzlist"/>
        <w:numPr>
          <w:ilvl w:val="0"/>
          <w:numId w:val="9"/>
        </w:numPr>
        <w:tabs>
          <w:tab w:val="left" w:pos="708"/>
          <w:tab w:val="left" w:pos="1125"/>
        </w:tabs>
        <w:spacing w:before="100" w:beforeAutospacing="1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 xml:space="preserve">Administrator danych osobowych </w:t>
      </w:r>
    </w:p>
    <w:p w14:paraId="6FEB8FB3" w14:textId="3C458A89" w:rsidR="009F4C2F" w:rsidRDefault="009F4C2F" w:rsidP="009F4C2F">
      <w:pPr>
        <w:pStyle w:val="Akapitzlist"/>
        <w:spacing w:before="100" w:beforeAutospacing="1" w:after="120" w:line="276" w:lineRule="auto"/>
        <w:ind w:left="0"/>
        <w:jc w:val="both"/>
        <w:rPr>
          <w:rFonts w:ascii="Tahoma" w:hAnsi="Tahoma" w:cs="Tahoma"/>
        </w:rPr>
      </w:pPr>
      <w:r w:rsidRPr="003814AD">
        <w:rPr>
          <w:rFonts w:ascii="Tahoma" w:eastAsia="Times New Roman" w:hAnsi="Tahoma" w:cs="Tahoma"/>
          <w:lang w:eastAsia="pl-PL"/>
        </w:rPr>
        <w:t>Administratorem Pa</w:t>
      </w:r>
      <w:r>
        <w:rPr>
          <w:rFonts w:ascii="Tahoma" w:eastAsia="Times New Roman" w:hAnsi="Tahoma" w:cs="Tahoma"/>
          <w:lang w:eastAsia="pl-PL"/>
        </w:rPr>
        <w:t xml:space="preserve">ństwa </w:t>
      </w:r>
      <w:r w:rsidRPr="003814AD">
        <w:rPr>
          <w:rFonts w:ascii="Tahoma" w:eastAsia="Times New Roman" w:hAnsi="Tahoma" w:cs="Tahoma"/>
          <w:lang w:eastAsia="pl-PL"/>
        </w:rPr>
        <w:t xml:space="preserve">danych osobowych jest </w:t>
      </w:r>
      <w:r>
        <w:rPr>
          <w:rFonts w:ascii="Tahoma" w:hAnsi="Tahoma" w:cs="Tahoma"/>
          <w:b/>
        </w:rPr>
        <w:t>Fundacja „Niezdiagnozowani”</w:t>
      </w:r>
      <w:r w:rsidRPr="00BC6BAC">
        <w:rPr>
          <w:rFonts w:ascii="Tahoma" w:hAnsi="Tahoma" w:cs="Tahoma"/>
        </w:rPr>
        <w:t xml:space="preserve">, adres: ul. </w:t>
      </w:r>
      <w:r>
        <w:rPr>
          <w:rFonts w:ascii="Tahoma" w:hAnsi="Tahoma" w:cs="Tahoma"/>
        </w:rPr>
        <w:t xml:space="preserve">Fort Wola </w:t>
      </w:r>
      <w:r>
        <w:rPr>
          <w:rFonts w:ascii="Tahoma" w:eastAsia="Tahoma" w:hAnsi="Tahoma" w:cs="Tahoma"/>
        </w:rPr>
        <w:t>12/57 01-258 Warszawa</w:t>
      </w:r>
      <w:r>
        <w:rPr>
          <w:rFonts w:ascii="Tahoma" w:hAnsi="Tahoma" w:cs="Tahoma"/>
        </w:rPr>
        <w:t xml:space="preserve">, wpisana do rejestru stowarzyszeń, innych organizacji społecznych i zawodowych, fundacji oraz samodzielnych publicznych zakładów opieki zdrowotnej prowadzonego przez Sąd Rejonowy dla m.st. </w:t>
      </w:r>
      <w:r w:rsidRPr="004A528F">
        <w:rPr>
          <w:rFonts w:ascii="Tahoma" w:hAnsi="Tahoma" w:cs="Tahoma"/>
        </w:rPr>
        <w:t xml:space="preserve">Warszawy w Warszawie, Wydział Gospodarczy Krajowego Rejestru Sądowego pod nr KRS </w:t>
      </w:r>
      <w:r w:rsidR="00E450E6" w:rsidRPr="004A528F">
        <w:rPr>
          <w:rFonts w:ascii="Tahoma" w:hAnsi="Tahoma" w:cs="Tahoma"/>
        </w:rPr>
        <w:t xml:space="preserve">918201, </w:t>
      </w:r>
      <w:r w:rsidRPr="004A528F">
        <w:rPr>
          <w:rFonts w:ascii="Tahoma" w:hAnsi="Tahoma" w:cs="Tahoma"/>
        </w:rPr>
        <w:t>NIP: </w:t>
      </w:r>
      <w:r w:rsidR="00E450E6" w:rsidRPr="004A528F">
        <w:rPr>
          <w:rFonts w:ascii="Tahoma" w:hAnsi="Tahoma" w:cs="Tahoma"/>
        </w:rPr>
        <w:t>5272969278</w:t>
      </w:r>
      <w:r w:rsidRPr="004A528F">
        <w:rPr>
          <w:rFonts w:ascii="Tahoma" w:hAnsi="Tahoma" w:cs="Tahoma"/>
        </w:rPr>
        <w:t xml:space="preserve">, REGON: </w:t>
      </w:r>
      <w:r w:rsidR="00257301" w:rsidRPr="004A528F">
        <w:rPr>
          <w:rFonts w:ascii="Tahoma" w:hAnsi="Tahoma" w:cs="Tahoma"/>
        </w:rPr>
        <w:t>389824679</w:t>
      </w:r>
      <w:r w:rsidR="000B1F2B">
        <w:rPr>
          <w:rFonts w:ascii="Tahoma" w:hAnsi="Tahoma" w:cs="Tahoma"/>
        </w:rPr>
        <w:t>.</w:t>
      </w:r>
      <w:r w:rsidR="00257301">
        <w:rPr>
          <w:rFonts w:ascii="Tahoma" w:hAnsi="Tahoma" w:cs="Tahoma"/>
        </w:rPr>
        <w:t xml:space="preserve">  </w:t>
      </w:r>
    </w:p>
    <w:p w14:paraId="3AF4AD0E" w14:textId="77777777" w:rsidR="009F4C2F" w:rsidRPr="003814AD" w:rsidRDefault="009F4C2F" w:rsidP="009F4C2F">
      <w:pPr>
        <w:pStyle w:val="Akapitzlist"/>
        <w:spacing w:before="100" w:beforeAutospacing="1" w:after="120" w:line="276" w:lineRule="auto"/>
        <w:ind w:left="0"/>
        <w:jc w:val="both"/>
        <w:rPr>
          <w:rFonts w:ascii="Tahoma" w:eastAsia="Times New Roman" w:hAnsi="Tahoma" w:cs="Tahoma"/>
          <w:lang w:eastAsia="pl-PL"/>
        </w:rPr>
      </w:pPr>
    </w:p>
    <w:p w14:paraId="579FC2A2" w14:textId="1A9267A4" w:rsidR="009F4C2F" w:rsidRPr="009F4C2F" w:rsidRDefault="009F4C2F" w:rsidP="009F4C2F">
      <w:pPr>
        <w:pStyle w:val="Akapitzlist"/>
        <w:numPr>
          <w:ilvl w:val="0"/>
          <w:numId w:val="9"/>
        </w:numPr>
        <w:spacing w:before="100" w:beforeAutospacing="1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9F4C2F">
        <w:rPr>
          <w:rFonts w:ascii="Tahoma" w:eastAsia="Times New Roman" w:hAnsi="Tahoma" w:cs="Tahoma"/>
          <w:b/>
          <w:lang w:eastAsia="pl-PL"/>
        </w:rPr>
        <w:t>Dane kontaktowe Administratora</w:t>
      </w:r>
    </w:p>
    <w:p w14:paraId="26FAA4CF" w14:textId="52E08003" w:rsidR="009F4C2F" w:rsidRDefault="009F4C2F" w:rsidP="009F4C2F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sprawach związanych z przetwarzaniem danych osobowych mogą się Państwo kontaktować z</w:t>
      </w:r>
      <w:r w:rsidRPr="003649DE">
        <w:rPr>
          <w:rFonts w:ascii="Tahoma" w:hAnsi="Tahoma" w:cs="Tahoma"/>
        </w:rPr>
        <w:t xml:space="preserve"> Administratorem pod nr tel.</w:t>
      </w:r>
      <w:r w:rsidR="00713DDE">
        <w:rPr>
          <w:rFonts w:ascii="Tahoma" w:hAnsi="Tahoma" w:cs="Tahoma"/>
        </w:rPr>
        <w:t>660-968-532</w:t>
      </w:r>
      <w:r w:rsidRPr="00713DDE">
        <w:rPr>
          <w:rFonts w:ascii="Tahoma" w:hAnsi="Tahoma" w:cs="Tahoma"/>
        </w:rPr>
        <w:t>,</w:t>
      </w:r>
      <w:r w:rsidR="00713DDE">
        <w:rPr>
          <w:rFonts w:ascii="Tahoma" w:hAnsi="Tahoma" w:cs="Tahoma"/>
        </w:rPr>
        <w:t xml:space="preserve"> </w:t>
      </w:r>
      <w:r w:rsidRPr="003649DE">
        <w:rPr>
          <w:rFonts w:ascii="Tahoma" w:hAnsi="Tahoma" w:cs="Tahoma"/>
        </w:rPr>
        <w:t>adre</w:t>
      </w:r>
      <w:r>
        <w:rPr>
          <w:rFonts w:ascii="Tahoma" w:hAnsi="Tahoma" w:cs="Tahoma"/>
        </w:rPr>
        <w:t xml:space="preserve">sem e-mail </w:t>
      </w:r>
      <w:r w:rsidR="004A528F" w:rsidRPr="004A528F">
        <w:rPr>
          <w:rFonts w:ascii="Tahoma" w:hAnsi="Tahoma" w:cs="Tahoma"/>
        </w:rPr>
        <w:t>fundacja@niezdiagnozowani.com</w:t>
      </w:r>
      <w:r w:rsidR="004A528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lub na </w:t>
      </w:r>
      <w:r w:rsidRPr="003649DE">
        <w:rPr>
          <w:rFonts w:ascii="Tahoma" w:hAnsi="Tahoma" w:cs="Tahoma"/>
        </w:rPr>
        <w:t xml:space="preserve">adres do korespondencji: </w:t>
      </w:r>
      <w:r w:rsidRPr="00C43106">
        <w:rPr>
          <w:rFonts w:ascii="Tahoma" w:hAnsi="Tahoma" w:cs="Tahoma"/>
        </w:rPr>
        <w:t>Fundacja „Niezdiagnozowani”,</w:t>
      </w:r>
      <w:r w:rsidRPr="00BC6BAC">
        <w:rPr>
          <w:rFonts w:ascii="Tahoma" w:hAnsi="Tahoma" w:cs="Tahoma"/>
        </w:rPr>
        <w:t xml:space="preserve"> adres: ul. </w:t>
      </w:r>
      <w:r>
        <w:rPr>
          <w:rFonts w:ascii="Tahoma" w:hAnsi="Tahoma" w:cs="Tahoma"/>
        </w:rPr>
        <w:t xml:space="preserve">Fort Wola </w:t>
      </w:r>
      <w:r>
        <w:rPr>
          <w:rFonts w:ascii="Tahoma" w:eastAsia="Tahoma" w:hAnsi="Tahoma" w:cs="Tahoma"/>
        </w:rPr>
        <w:t>12/57 01-258 Warszawa</w:t>
      </w:r>
      <w:r w:rsidRPr="003649DE">
        <w:rPr>
          <w:rFonts w:ascii="Tahoma" w:hAnsi="Tahoma" w:cs="Tahoma"/>
        </w:rPr>
        <w:t>.</w:t>
      </w:r>
    </w:p>
    <w:p w14:paraId="33F04BBF" w14:textId="77777777" w:rsidR="00577581" w:rsidRDefault="00577581" w:rsidP="009F4C2F">
      <w:pPr>
        <w:spacing w:after="0" w:line="276" w:lineRule="auto"/>
        <w:jc w:val="both"/>
        <w:rPr>
          <w:rFonts w:ascii="Tahoma" w:hAnsi="Tahoma" w:cs="Tahoma"/>
        </w:rPr>
      </w:pPr>
    </w:p>
    <w:p w14:paraId="16DFD067" w14:textId="77777777" w:rsidR="0018346F" w:rsidRPr="00B626F7" w:rsidRDefault="0018346F" w:rsidP="002F7565">
      <w:pPr>
        <w:pStyle w:val="Akapitzlist"/>
        <w:numPr>
          <w:ilvl w:val="0"/>
          <w:numId w:val="9"/>
        </w:numPr>
        <w:spacing w:before="100" w:beforeAutospacing="1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 xml:space="preserve">Cele przetwarzania danych osobowych </w:t>
      </w:r>
    </w:p>
    <w:p w14:paraId="67D7BE8A" w14:textId="4967339E" w:rsidR="0018346F" w:rsidRPr="00B626F7" w:rsidRDefault="0018346F" w:rsidP="002F7565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Państwa dane osobowe są lub mogą być przetwarzane przez Administratora w następujących celach</w:t>
      </w:r>
      <w:r w:rsidR="000D1E56" w:rsidRPr="00B626F7">
        <w:rPr>
          <w:rFonts w:ascii="Tahoma" w:eastAsia="Times New Roman" w:hAnsi="Tahoma" w:cs="Tahoma"/>
          <w:lang w:eastAsia="pl-PL"/>
        </w:rPr>
        <w:t>:</w:t>
      </w:r>
    </w:p>
    <w:p w14:paraId="756956CF" w14:textId="3F0FE1C9" w:rsidR="00D0657A" w:rsidRPr="00A441C9" w:rsidRDefault="00D0657A" w:rsidP="000D4AFE">
      <w:pPr>
        <w:pStyle w:val="Akapitzlist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ascii="Tahoma" w:eastAsia="Times New Roman" w:hAnsi="Tahoma" w:cs="Tahoma"/>
          <w:b/>
          <w:lang w:eastAsia="pl-PL"/>
        </w:rPr>
      </w:pPr>
      <w:r w:rsidRPr="00A441C9">
        <w:rPr>
          <w:rFonts w:ascii="Tahoma" w:eastAsia="Times New Roman" w:hAnsi="Tahoma" w:cs="Tahoma"/>
          <w:b/>
          <w:lang w:eastAsia="pl-PL"/>
        </w:rPr>
        <w:t>nawiązanie kontaktu</w:t>
      </w:r>
      <w:r w:rsidR="008C68BA" w:rsidRPr="00A441C9">
        <w:rPr>
          <w:rFonts w:ascii="Tahoma" w:eastAsia="Times New Roman" w:hAnsi="Tahoma" w:cs="Tahoma"/>
          <w:b/>
          <w:lang w:eastAsia="pl-PL"/>
        </w:rPr>
        <w:t xml:space="preserve"> i współpracy</w:t>
      </w:r>
    </w:p>
    <w:p w14:paraId="01249966" w14:textId="101CF31D" w:rsidR="00A441C9" w:rsidRDefault="00DF3BFE" w:rsidP="001C58CA">
      <w:pPr>
        <w:pStyle w:val="Akapitzlist"/>
        <w:spacing w:before="240" w:after="0"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imes New Roman" w:hAnsi="Tahoma" w:cs="Tahoma"/>
          <w:lang w:eastAsia="pl-PL"/>
        </w:rPr>
        <w:t>W tym celu Administrator przetwarza dane osobowe niezbędne do zainicjowania współpracy</w:t>
      </w:r>
      <w:r w:rsidR="00A441C9">
        <w:rPr>
          <w:rFonts w:ascii="Tahoma" w:eastAsia="Times New Roman" w:hAnsi="Tahoma" w:cs="Tahoma"/>
          <w:lang w:eastAsia="pl-PL"/>
        </w:rPr>
        <w:t>: imię i nazwisko oraz</w:t>
      </w:r>
      <w:r>
        <w:rPr>
          <w:rFonts w:ascii="Tahoma" w:eastAsia="Times New Roman" w:hAnsi="Tahoma" w:cs="Tahoma"/>
          <w:lang w:eastAsia="pl-PL"/>
        </w:rPr>
        <w:t xml:space="preserve"> dane kontaktowe (nr telefonu, adres e-mail, adres zamieszkania lub do korespondencji), jak również </w:t>
      </w:r>
      <w:r w:rsidR="001B3320">
        <w:rPr>
          <w:rFonts w:ascii="Tahoma" w:eastAsia="Times New Roman" w:hAnsi="Tahoma" w:cs="Tahoma"/>
          <w:lang w:eastAsia="pl-PL"/>
        </w:rPr>
        <w:t xml:space="preserve">dane </w:t>
      </w:r>
      <w:r w:rsidR="00A441C9">
        <w:rPr>
          <w:rFonts w:ascii="Tahoma" w:eastAsia="Times New Roman" w:hAnsi="Tahoma" w:cs="Tahoma"/>
          <w:lang w:eastAsia="pl-PL"/>
        </w:rPr>
        <w:t xml:space="preserve">do </w:t>
      </w:r>
      <w:r>
        <w:rPr>
          <w:rFonts w:ascii="Tahoma" w:eastAsia="Times New Roman" w:hAnsi="Tahoma" w:cs="Tahoma"/>
          <w:lang w:eastAsia="pl-PL"/>
        </w:rPr>
        <w:t xml:space="preserve">wstępnej analizy Państwa przypadku i </w:t>
      </w:r>
      <w:r w:rsidR="00A441C9">
        <w:rPr>
          <w:rFonts w:ascii="Tahoma" w:eastAsia="Times New Roman" w:hAnsi="Tahoma" w:cs="Tahoma"/>
          <w:lang w:eastAsia="pl-PL"/>
        </w:rPr>
        <w:t xml:space="preserve">zakwalifikowania do dalszego postępowania (historia choroby, historia dotychczasowych hipotez co do </w:t>
      </w:r>
      <w:r w:rsidR="00A441C9" w:rsidRPr="00A441C9">
        <w:rPr>
          <w:rFonts w:ascii="Tahoma" w:eastAsia="Times New Roman" w:hAnsi="Tahoma" w:cs="Tahoma"/>
          <w:lang w:eastAsia="pl-PL"/>
        </w:rPr>
        <w:t xml:space="preserve">diagnozy, </w:t>
      </w:r>
      <w:r w:rsidR="00A441C9" w:rsidRPr="00A441C9">
        <w:rPr>
          <w:rFonts w:ascii="Tahoma" w:eastAsia="Tahoma" w:hAnsi="Tahoma" w:cs="Tahoma"/>
        </w:rPr>
        <w:t>wyniki badań potwierdzające, że pacjent miał kontakt z lekarzem i że zostały wykonane podstawowe badania, przyjmowane leki</w:t>
      </w:r>
      <w:r w:rsidR="001B3320">
        <w:rPr>
          <w:rFonts w:ascii="Tahoma" w:eastAsia="Tahoma" w:hAnsi="Tahoma" w:cs="Tahoma"/>
        </w:rPr>
        <w:t>, dotychczasowe szczepienia</w:t>
      </w:r>
      <w:r w:rsidR="001C58CA">
        <w:rPr>
          <w:rFonts w:ascii="Tahoma" w:eastAsia="Tahoma" w:hAnsi="Tahoma" w:cs="Tahoma"/>
        </w:rPr>
        <w:t>, rokowania i hipotezy co do dalszych form leczenia, miejsce zatrudnienia, doświadczenie zawodowe, warunki środowiskowe miejsca zamieszkania</w:t>
      </w:r>
      <w:r w:rsidR="00A02E46">
        <w:rPr>
          <w:rFonts w:ascii="Tahoma" w:eastAsia="Tahoma" w:hAnsi="Tahoma" w:cs="Tahoma"/>
        </w:rPr>
        <w:t>, inne dane przekazane przez Państwa dobrowolnie w trakcie współpracy</w:t>
      </w:r>
      <w:r w:rsidR="001B3320">
        <w:rPr>
          <w:rFonts w:ascii="Tahoma" w:eastAsia="Tahoma" w:hAnsi="Tahoma" w:cs="Tahoma"/>
        </w:rPr>
        <w:t>)</w:t>
      </w:r>
      <w:r w:rsidR="00A441C9">
        <w:rPr>
          <w:rFonts w:ascii="Tahoma" w:eastAsia="Tahoma" w:hAnsi="Tahoma" w:cs="Tahoma"/>
        </w:rPr>
        <w:t xml:space="preserve">. </w:t>
      </w:r>
      <w:r w:rsidR="001B3320">
        <w:rPr>
          <w:rFonts w:ascii="Tahoma" w:eastAsia="Tahoma" w:hAnsi="Tahoma" w:cs="Tahoma"/>
        </w:rPr>
        <w:t xml:space="preserve">Podstawą przetwarzania danych jest zawarcie i wykonanie umów pomiędzy Fundacją a </w:t>
      </w:r>
      <w:r w:rsidR="001B3320">
        <w:rPr>
          <w:rFonts w:ascii="Tahoma" w:eastAsia="Tahoma" w:hAnsi="Tahoma" w:cs="Tahoma"/>
        </w:rPr>
        <w:lastRenderedPageBreak/>
        <w:t xml:space="preserve">podopiecznymi (art. 6 ust. 1 lit. b RODO), prawnie uzasadniony interes Administratora polegający na realizacji celów statutowych, nawiązywaniu kontaktów i współpracy z podopiecznymi (art. 6 ust. 1 lit. f RODO). </w:t>
      </w:r>
    </w:p>
    <w:p w14:paraId="5D0CB5AE" w14:textId="604F27BD" w:rsidR="00ED167A" w:rsidRPr="001C58CA" w:rsidRDefault="00ED167A" w:rsidP="001C58CA">
      <w:pPr>
        <w:pStyle w:val="Akapitzlist"/>
        <w:spacing w:before="240" w:after="0"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imes New Roman" w:hAnsi="Tahoma" w:cs="Tahoma"/>
          <w:lang w:eastAsia="pl-PL"/>
        </w:rPr>
        <w:t>Podanie</w:t>
      </w:r>
      <w:r w:rsidR="009C18F7">
        <w:rPr>
          <w:rFonts w:ascii="Tahoma" w:eastAsia="Times New Roman" w:hAnsi="Tahoma" w:cs="Tahoma"/>
          <w:lang w:eastAsia="pl-PL"/>
        </w:rPr>
        <w:t xml:space="preserve"> </w:t>
      </w:r>
      <w:r w:rsidR="009C18F7">
        <w:rPr>
          <w:rFonts w:ascii="Tahoma" w:hAnsi="Tahoma" w:cs="Tahoma"/>
        </w:rPr>
        <w:t>przez Państwa</w:t>
      </w:r>
      <w:r>
        <w:rPr>
          <w:rFonts w:ascii="Tahoma" w:eastAsia="Times New Roman" w:hAnsi="Tahoma" w:cs="Tahoma"/>
          <w:lang w:eastAsia="pl-PL"/>
        </w:rPr>
        <w:t xml:space="preserve"> danych osobowych jest dobrowolne, ale niezbędne, aby nawiązać kontakt i współpracę z Administratorem. </w:t>
      </w:r>
    </w:p>
    <w:p w14:paraId="2038C1AF" w14:textId="77777777" w:rsidR="00D0657A" w:rsidRPr="00D0657A" w:rsidRDefault="00D0657A" w:rsidP="00D0657A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</w:p>
    <w:p w14:paraId="12538C00" w14:textId="65DE2828" w:rsidR="000D4AFE" w:rsidRPr="00B626F7" w:rsidRDefault="001C58CA" w:rsidP="001C58CA">
      <w:pPr>
        <w:pStyle w:val="Akapitzlist"/>
        <w:numPr>
          <w:ilvl w:val="0"/>
          <w:numId w:val="15"/>
        </w:numPr>
        <w:spacing w:before="240" w:line="276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/>
        </w:rPr>
        <w:t>opracowanie i realizacja form pomocy dla pacjenta</w:t>
      </w:r>
    </w:p>
    <w:p w14:paraId="190874AA" w14:textId="77777777" w:rsidR="00F468D4" w:rsidRPr="000754B5" w:rsidRDefault="001C58CA" w:rsidP="001C58CA">
      <w:pPr>
        <w:spacing w:after="0" w:line="276" w:lineRule="auto"/>
        <w:ind w:left="709"/>
        <w:jc w:val="both"/>
        <w:rPr>
          <w:rFonts w:ascii="Tahoma" w:eastAsia="Tahoma" w:hAnsi="Tahoma" w:cs="Tahoma"/>
        </w:rPr>
      </w:pPr>
      <w:r w:rsidRPr="001C58CA">
        <w:rPr>
          <w:rFonts w:ascii="Tahoma" w:eastAsia="Times New Roman" w:hAnsi="Tahoma" w:cs="Tahoma"/>
          <w:lang w:eastAsia="pl-PL"/>
        </w:rPr>
        <w:t xml:space="preserve">Administrator przetwarza </w:t>
      </w:r>
      <w:r>
        <w:rPr>
          <w:rFonts w:ascii="Tahoma" w:eastAsia="Times New Roman" w:hAnsi="Tahoma" w:cs="Tahoma"/>
          <w:lang w:eastAsia="pl-PL"/>
        </w:rPr>
        <w:t xml:space="preserve">Państwa </w:t>
      </w:r>
      <w:r w:rsidRPr="001C58CA">
        <w:rPr>
          <w:rFonts w:ascii="Tahoma" w:eastAsia="Times New Roman" w:hAnsi="Tahoma" w:cs="Tahoma"/>
          <w:lang w:eastAsia="pl-PL"/>
        </w:rPr>
        <w:t xml:space="preserve">dane osobowe niezbędne </w:t>
      </w:r>
      <w:r w:rsidR="00F468D4">
        <w:rPr>
          <w:rFonts w:ascii="Tahoma" w:eastAsia="Times New Roman" w:hAnsi="Tahoma" w:cs="Tahoma"/>
          <w:lang w:eastAsia="pl-PL"/>
        </w:rPr>
        <w:t>do organizacji i wykonania niezbędnych konsultacji, przekazania opisu Państwa przypadku do jednostek medycznych lub badawczych oraz zgłoszenia Państwa jako kandydatów do objęcia programem badawczym. Przetwarzane w powyższym celu dane osobowe, to</w:t>
      </w:r>
      <w:r>
        <w:rPr>
          <w:rFonts w:ascii="Tahoma" w:eastAsia="Times New Roman" w:hAnsi="Tahoma" w:cs="Tahoma"/>
          <w:lang w:eastAsia="pl-PL"/>
        </w:rPr>
        <w:t>: imię i nazwisko, historia choroby, wykonywane i dostarczane na bieżąco wyniki badań, opinie i konsultacje specjalistów</w:t>
      </w:r>
      <w:r w:rsidR="009E20B8">
        <w:rPr>
          <w:rFonts w:ascii="Tahoma" w:eastAsia="Times New Roman" w:hAnsi="Tahoma" w:cs="Tahoma"/>
          <w:lang w:eastAsia="pl-PL"/>
        </w:rPr>
        <w:t xml:space="preserve">, w tym opinie psychiatrów lub psychologów dotyczące zdrowia </w:t>
      </w:r>
      <w:r w:rsidR="009E20B8" w:rsidRPr="000754B5">
        <w:rPr>
          <w:rFonts w:ascii="Tahoma" w:eastAsia="Times New Roman" w:hAnsi="Tahoma" w:cs="Tahoma"/>
          <w:lang w:eastAsia="pl-PL"/>
        </w:rPr>
        <w:t>psychicznego pacjenta (w celu wykluczenia podłoża psychicznego choroby)</w:t>
      </w:r>
      <w:r w:rsidRPr="000754B5">
        <w:rPr>
          <w:rFonts w:ascii="Tahoma" w:eastAsia="Times New Roman" w:hAnsi="Tahoma" w:cs="Tahoma"/>
          <w:lang w:eastAsia="pl-PL"/>
        </w:rPr>
        <w:t xml:space="preserve">, historia dotychczasowych hipotez (odrzuconych i rozważanych) co do diagnozy, </w:t>
      </w:r>
      <w:r w:rsidRPr="000754B5">
        <w:rPr>
          <w:rFonts w:ascii="Tahoma" w:eastAsia="Tahoma" w:hAnsi="Tahoma" w:cs="Tahoma"/>
        </w:rPr>
        <w:t xml:space="preserve">przyjmowane leki, </w:t>
      </w:r>
      <w:r w:rsidR="009E20B8" w:rsidRPr="000754B5">
        <w:rPr>
          <w:rFonts w:ascii="Tahoma" w:eastAsia="Tahoma" w:hAnsi="Tahoma" w:cs="Tahoma"/>
        </w:rPr>
        <w:t xml:space="preserve">przeprowadzone terapie. </w:t>
      </w:r>
    </w:p>
    <w:p w14:paraId="20A4CCB0" w14:textId="07746C65" w:rsidR="00713DDE" w:rsidRPr="000754B5" w:rsidRDefault="00713DDE" w:rsidP="00713DDE">
      <w:pPr>
        <w:spacing w:after="0" w:line="276" w:lineRule="auto"/>
        <w:ind w:left="709"/>
        <w:jc w:val="both"/>
        <w:rPr>
          <w:rFonts w:ascii="Tahoma" w:eastAsia="Tahoma" w:hAnsi="Tahoma" w:cs="Tahoma"/>
        </w:rPr>
      </w:pPr>
      <w:r w:rsidRPr="000754B5">
        <w:rPr>
          <w:rFonts w:ascii="Tahoma" w:eastAsia="Tahoma" w:hAnsi="Tahoma" w:cs="Tahoma"/>
        </w:rPr>
        <w:t>Administrator przetwarza dane</w:t>
      </w:r>
      <w:r w:rsidR="0056127F" w:rsidRPr="000754B5">
        <w:rPr>
          <w:rFonts w:ascii="Tahoma" w:eastAsia="Tahoma" w:hAnsi="Tahoma" w:cs="Tahoma"/>
        </w:rPr>
        <w:t xml:space="preserve"> pacjenta przekazane Fundacji na podstawie udzielonego pełnomocnictwa</w:t>
      </w:r>
      <w:r w:rsidRPr="000754B5">
        <w:rPr>
          <w:rFonts w:ascii="Tahoma" w:eastAsia="Tahoma" w:hAnsi="Tahoma" w:cs="Tahoma"/>
        </w:rPr>
        <w:t xml:space="preserve"> </w:t>
      </w:r>
      <w:r w:rsidR="0056127F" w:rsidRPr="000754B5">
        <w:rPr>
          <w:rFonts w:ascii="Tahoma" w:eastAsia="Tahoma" w:hAnsi="Tahoma" w:cs="Tahoma"/>
        </w:rPr>
        <w:t xml:space="preserve">w zakresie opisu przypadku choroby </w:t>
      </w:r>
      <w:r w:rsidRPr="000754B5">
        <w:rPr>
          <w:rFonts w:ascii="Tahoma" w:eastAsia="Tahoma" w:hAnsi="Tahoma" w:cs="Tahoma"/>
        </w:rPr>
        <w:t xml:space="preserve">i dokumentacji medycznej w celu usprawnienia procesu diagnostyki i możliwości wglądu specjalistów / ośrodków leczniczych / placówek medycznych / ośrodków badawczych do dokumentacji. </w:t>
      </w:r>
    </w:p>
    <w:p w14:paraId="1381C121" w14:textId="70AE1238" w:rsidR="00F468D4" w:rsidRDefault="009E20B8" w:rsidP="00713DDE">
      <w:pPr>
        <w:spacing w:after="0" w:line="276" w:lineRule="auto"/>
        <w:ind w:left="709"/>
        <w:jc w:val="both"/>
        <w:rPr>
          <w:rFonts w:ascii="Tahoma" w:eastAsia="Tahoma" w:hAnsi="Tahoma" w:cs="Tahoma"/>
        </w:rPr>
      </w:pPr>
      <w:r w:rsidRPr="000754B5">
        <w:rPr>
          <w:rFonts w:ascii="Tahoma" w:eastAsia="Tahoma" w:hAnsi="Tahoma" w:cs="Tahoma"/>
        </w:rPr>
        <w:t xml:space="preserve">Administrator przetwarza ponadto dane </w:t>
      </w:r>
      <w:r w:rsidR="00F468D4" w:rsidRPr="000754B5">
        <w:rPr>
          <w:rFonts w:ascii="Tahoma" w:eastAsia="Tahoma" w:hAnsi="Tahoma" w:cs="Tahoma"/>
        </w:rPr>
        <w:t>odnoszące się do</w:t>
      </w:r>
      <w:r w:rsidRPr="000754B5">
        <w:rPr>
          <w:rFonts w:ascii="Tahoma" w:eastAsia="Tahoma" w:hAnsi="Tahoma" w:cs="Tahoma"/>
        </w:rPr>
        <w:t xml:space="preserve"> czynników osobistych</w:t>
      </w:r>
      <w:r>
        <w:rPr>
          <w:rFonts w:ascii="Tahoma" w:eastAsia="Tahoma" w:hAnsi="Tahoma" w:cs="Tahoma"/>
        </w:rPr>
        <w:t xml:space="preserve"> podopiecznego, takich jak hobby i zajęcia warsztatowe,</w:t>
      </w:r>
      <w:r w:rsidR="00F468D4">
        <w:rPr>
          <w:rFonts w:ascii="Tahoma" w:eastAsia="Tahoma" w:hAnsi="Tahoma" w:cs="Tahoma"/>
        </w:rPr>
        <w:t xml:space="preserve"> z których korzysta podopieczny,</w:t>
      </w:r>
      <w:r>
        <w:rPr>
          <w:rFonts w:ascii="Tahoma" w:eastAsia="Tahoma" w:hAnsi="Tahoma" w:cs="Tahoma"/>
        </w:rPr>
        <w:t xml:space="preserve"> miejsce zatrudnienia, warunki środowiskowe miejsca zamieszkania (w celu wykazania czynników pobocznych, alergii, t</w:t>
      </w:r>
      <w:r w:rsidR="00F468D4">
        <w:rPr>
          <w:rFonts w:ascii="Tahoma" w:eastAsia="Tahoma" w:hAnsi="Tahoma" w:cs="Tahoma"/>
        </w:rPr>
        <w:t xml:space="preserve">oksyn, obciążeń), dane </w:t>
      </w:r>
      <w:r>
        <w:rPr>
          <w:rFonts w:ascii="Tahoma" w:eastAsia="Tahoma" w:hAnsi="Tahoma" w:cs="Tahoma"/>
        </w:rPr>
        <w:t xml:space="preserve">członków rodziny i ich chorób (w celu ustalenia ewentualnych obciążeń genetycznych). </w:t>
      </w:r>
    </w:p>
    <w:p w14:paraId="71543944" w14:textId="08EBE03A" w:rsidR="009E20B8" w:rsidRDefault="009E20B8" w:rsidP="001C58CA">
      <w:pPr>
        <w:spacing w:after="0"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Administrator przetwarza </w:t>
      </w:r>
      <w:r w:rsidR="00F468D4">
        <w:rPr>
          <w:rFonts w:ascii="Tahoma" w:eastAsia="Tahoma" w:hAnsi="Tahoma" w:cs="Tahoma"/>
        </w:rPr>
        <w:t>również</w:t>
      </w:r>
      <w:r>
        <w:rPr>
          <w:rFonts w:ascii="Tahoma" w:eastAsia="Tahoma" w:hAnsi="Tahoma" w:cs="Tahoma"/>
        </w:rPr>
        <w:t xml:space="preserve"> dane dotyczące prawnych skutków występującej choroby, tj. dokumentację ZUS, orzeczenia o niepełnosprawności, dane dotyczące otrzyma</w:t>
      </w:r>
      <w:r w:rsidR="00F468D4">
        <w:rPr>
          <w:rFonts w:ascii="Tahoma" w:eastAsia="Tahoma" w:hAnsi="Tahoma" w:cs="Tahoma"/>
        </w:rPr>
        <w:t>nych zasiłków rehabilitacyjnych i innych świadczeń związanych z chorobą.</w:t>
      </w:r>
      <w:r>
        <w:rPr>
          <w:rFonts w:ascii="Tahoma" w:eastAsia="Tahoma" w:hAnsi="Tahoma" w:cs="Tahoma"/>
        </w:rPr>
        <w:t xml:space="preserve">  </w:t>
      </w:r>
    </w:p>
    <w:p w14:paraId="0EA4AE39" w14:textId="2A1FC8E4" w:rsidR="001C58CA" w:rsidRDefault="001C58CA" w:rsidP="009C18F7">
      <w:pPr>
        <w:spacing w:after="0" w:line="276" w:lineRule="auto"/>
        <w:ind w:left="708"/>
        <w:jc w:val="both"/>
        <w:rPr>
          <w:rFonts w:ascii="Tahoma" w:eastAsia="Tahoma" w:hAnsi="Tahoma" w:cs="Tahoma"/>
        </w:rPr>
      </w:pPr>
      <w:r w:rsidRPr="001C58CA">
        <w:rPr>
          <w:rFonts w:ascii="Tahoma" w:eastAsia="Tahoma" w:hAnsi="Tahoma" w:cs="Tahoma"/>
        </w:rPr>
        <w:t xml:space="preserve">Podstawą przetwarzania danych jest zawarcie i wykonanie umów pomiędzy Fundacją a podopiecznymi (art. 6 ust. 1 lit. b RODO), </w:t>
      </w:r>
      <w:r w:rsidR="00F468D4" w:rsidRPr="004427FB">
        <w:rPr>
          <w:rFonts w:ascii="Tahoma" w:eastAsia="Tahoma" w:hAnsi="Tahoma" w:cs="Tahoma"/>
        </w:rPr>
        <w:t xml:space="preserve">wykonywanie statutowej działalności Fundacji, </w:t>
      </w:r>
      <w:r w:rsidRPr="001C58CA">
        <w:rPr>
          <w:rFonts w:ascii="Tahoma" w:eastAsia="Tahoma" w:hAnsi="Tahoma" w:cs="Tahoma"/>
        </w:rPr>
        <w:t xml:space="preserve">prawnie uzasadniony interes Administratora polegający na </w:t>
      </w:r>
      <w:r w:rsidR="009E20B8">
        <w:rPr>
          <w:rFonts w:ascii="Tahoma" w:eastAsia="Tahoma" w:hAnsi="Tahoma" w:cs="Tahoma"/>
        </w:rPr>
        <w:t xml:space="preserve">realizacji celów statutowych oraz </w:t>
      </w:r>
      <w:r w:rsidRPr="001C58CA">
        <w:rPr>
          <w:rFonts w:ascii="Tahoma" w:eastAsia="Tahoma" w:hAnsi="Tahoma" w:cs="Tahoma"/>
        </w:rPr>
        <w:t>współpracy z podopiecznymi (art. 6 ust. 1 lit. f RODO)</w:t>
      </w:r>
      <w:r w:rsidR="009E20B8">
        <w:rPr>
          <w:rFonts w:ascii="Tahoma" w:eastAsia="Tahoma" w:hAnsi="Tahoma" w:cs="Tahoma"/>
        </w:rPr>
        <w:t xml:space="preserve"> oraz Państwa </w:t>
      </w:r>
      <w:r w:rsidR="005E235A">
        <w:rPr>
          <w:rFonts w:ascii="Tahoma" w:eastAsia="Tahoma" w:hAnsi="Tahoma" w:cs="Tahoma"/>
        </w:rPr>
        <w:t xml:space="preserve">dobrowolna </w:t>
      </w:r>
      <w:r w:rsidR="009E20B8">
        <w:rPr>
          <w:rFonts w:ascii="Tahoma" w:eastAsia="Tahoma" w:hAnsi="Tahoma" w:cs="Tahoma"/>
        </w:rPr>
        <w:t>zgoda</w:t>
      </w:r>
      <w:r w:rsidR="005E235A">
        <w:rPr>
          <w:rFonts w:ascii="Tahoma" w:eastAsia="Tahoma" w:hAnsi="Tahoma" w:cs="Tahoma"/>
        </w:rPr>
        <w:t xml:space="preserve"> (art. 6 ust. 1 lit. a i art. 9 ust. 2 lit. a RODO)</w:t>
      </w:r>
      <w:r w:rsidR="009E20B8">
        <w:rPr>
          <w:rFonts w:ascii="Tahoma" w:eastAsia="Tahoma" w:hAnsi="Tahoma" w:cs="Tahoma"/>
        </w:rPr>
        <w:t xml:space="preserve">, w zakresie, w jakim Administrator </w:t>
      </w:r>
      <w:r w:rsidR="005E235A">
        <w:rPr>
          <w:rFonts w:ascii="Tahoma" w:eastAsia="Tahoma" w:hAnsi="Tahoma" w:cs="Tahoma"/>
        </w:rPr>
        <w:t>przekazuje Państwa dane osobowe innym podmiotom (ośrodkom badawczym, lekarzom, podmiotom medycznym).</w:t>
      </w:r>
    </w:p>
    <w:p w14:paraId="5548897D" w14:textId="45EF0556" w:rsidR="009C18F7" w:rsidRDefault="009C18F7" w:rsidP="00A02E46">
      <w:pPr>
        <w:spacing w:line="276" w:lineRule="auto"/>
        <w:ind w:left="708"/>
        <w:jc w:val="both"/>
        <w:rPr>
          <w:rFonts w:ascii="Tahoma" w:eastAsia="Tahoma" w:hAnsi="Tahoma" w:cs="Tahoma"/>
        </w:rPr>
      </w:pPr>
      <w:r>
        <w:rPr>
          <w:rFonts w:ascii="Tahoma" w:eastAsia="Times New Roman" w:hAnsi="Tahoma" w:cs="Tahoma"/>
          <w:lang w:eastAsia="pl-PL"/>
        </w:rPr>
        <w:t xml:space="preserve">Podanie </w:t>
      </w:r>
      <w:r>
        <w:rPr>
          <w:rFonts w:ascii="Tahoma" w:hAnsi="Tahoma" w:cs="Tahoma"/>
        </w:rPr>
        <w:t>przez Państwa</w:t>
      </w:r>
      <w:r w:rsidRPr="009C18F7"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  <w:lang w:eastAsia="pl-PL"/>
        </w:rPr>
        <w:t xml:space="preserve">danych osobowych jest dobrowolne, ale niezbędne, aby skorzystać z pomocy za pośrednictwem Fundacji. </w:t>
      </w:r>
    </w:p>
    <w:p w14:paraId="3716DACF" w14:textId="1C25F41A" w:rsidR="005E235A" w:rsidRPr="00242EBC" w:rsidRDefault="00A02E46" w:rsidP="00A02E46">
      <w:pPr>
        <w:pStyle w:val="Akapitzlist"/>
        <w:numPr>
          <w:ilvl w:val="0"/>
          <w:numId w:val="15"/>
        </w:numPr>
        <w:spacing w:after="0" w:line="276" w:lineRule="auto"/>
        <w:ind w:left="709"/>
        <w:jc w:val="both"/>
        <w:rPr>
          <w:rFonts w:ascii="Tahoma" w:eastAsia="Tahoma" w:hAnsi="Tahoma" w:cs="Tahoma"/>
          <w:b/>
        </w:rPr>
      </w:pPr>
      <w:r w:rsidRPr="00242EBC">
        <w:rPr>
          <w:rFonts w:ascii="Tahoma" w:eastAsia="Tahoma" w:hAnsi="Tahoma" w:cs="Tahoma"/>
          <w:b/>
        </w:rPr>
        <w:t>przeprowadzanie ankiet, b</w:t>
      </w:r>
      <w:r w:rsidR="00F468D4">
        <w:rPr>
          <w:rFonts w:ascii="Tahoma" w:eastAsia="Tahoma" w:hAnsi="Tahoma" w:cs="Tahoma"/>
          <w:b/>
        </w:rPr>
        <w:t>adań, zbieranie opinii osób korzystających  ze wsparcia Fundacji</w:t>
      </w:r>
    </w:p>
    <w:p w14:paraId="1CC40263" w14:textId="7BF10AD7" w:rsidR="00A02E46" w:rsidRDefault="00A02E46" w:rsidP="00A02E46">
      <w:pPr>
        <w:pStyle w:val="Akapitzlist"/>
        <w:spacing w:after="0"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Administrator przetwarza Państwa dane osobowe w postaci imienia i nazwiska, nr telefonu, adresu e-mail, wieku, historii choroby, danych dotyczących liczby odwiedzonych specjalistów i postawionych przypuszczalnych diagnoz. </w:t>
      </w:r>
    </w:p>
    <w:p w14:paraId="79B4851E" w14:textId="6846900B" w:rsidR="00242EBC" w:rsidRDefault="00242EBC" w:rsidP="00242EBC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Podstawą przetwarzania danych osobowych jest Państwa </w:t>
      </w:r>
      <w:r w:rsidR="000B1F2B">
        <w:rPr>
          <w:rFonts w:ascii="Tahoma" w:eastAsia="Tahoma" w:hAnsi="Tahoma" w:cs="Tahoma"/>
        </w:rPr>
        <w:t>prawnie uzasadniony interes Administratora danych</w:t>
      </w:r>
      <w:r w:rsidR="00F468D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(art. 6 ust. 1 lit. </w:t>
      </w:r>
      <w:r w:rsidR="000B1F2B">
        <w:rPr>
          <w:rFonts w:ascii="Tahoma" w:eastAsia="Tahoma" w:hAnsi="Tahoma" w:cs="Tahoma"/>
        </w:rPr>
        <w:t>f</w:t>
      </w:r>
      <w:r>
        <w:rPr>
          <w:rFonts w:ascii="Tahoma" w:eastAsia="Tahoma" w:hAnsi="Tahoma" w:cs="Tahoma"/>
        </w:rPr>
        <w:t xml:space="preserve"> RODO).</w:t>
      </w:r>
    </w:p>
    <w:p w14:paraId="43E58D87" w14:textId="12865171" w:rsidR="009C18F7" w:rsidRDefault="009C18F7" w:rsidP="00242EBC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Podanie </w:t>
      </w:r>
      <w:r>
        <w:rPr>
          <w:rFonts w:ascii="Tahoma" w:hAnsi="Tahoma" w:cs="Tahoma"/>
        </w:rPr>
        <w:t>przez Państwa</w:t>
      </w:r>
      <w:r w:rsidRPr="009C18F7"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</w:rPr>
        <w:t>danych osobowych jest dobrowolne, ale niezbędne, aby wziąć udział w ankiecie lub badaniu.</w:t>
      </w:r>
    </w:p>
    <w:p w14:paraId="355F1F15" w14:textId="77777777" w:rsidR="00242EBC" w:rsidRPr="00242EBC" w:rsidRDefault="00242EBC" w:rsidP="00242EBC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</w:p>
    <w:p w14:paraId="6EEA12EF" w14:textId="0BC2D0A1" w:rsidR="00242EBC" w:rsidRPr="00242EBC" w:rsidRDefault="00242EBC" w:rsidP="00242EBC">
      <w:pPr>
        <w:pStyle w:val="Akapitzlist"/>
        <w:numPr>
          <w:ilvl w:val="0"/>
          <w:numId w:val="15"/>
        </w:numPr>
        <w:spacing w:before="240" w:after="0" w:line="276" w:lineRule="auto"/>
        <w:ind w:left="709"/>
        <w:jc w:val="both"/>
        <w:rPr>
          <w:rFonts w:ascii="Tahoma" w:eastAsia="Tahoma" w:hAnsi="Tahoma" w:cs="Tahoma"/>
          <w:b/>
        </w:rPr>
      </w:pPr>
      <w:r w:rsidRPr="00242EBC">
        <w:rPr>
          <w:rFonts w:ascii="Tahoma" w:eastAsia="Tahoma" w:hAnsi="Tahoma" w:cs="Tahoma"/>
          <w:b/>
        </w:rPr>
        <w:t>organizowanie zbiórek funduszy</w:t>
      </w:r>
    </w:p>
    <w:p w14:paraId="1C2D2A77" w14:textId="1DFC3020" w:rsidR="00242EBC" w:rsidRDefault="00242EBC" w:rsidP="00242EBC">
      <w:pPr>
        <w:pStyle w:val="Akapitzlist"/>
        <w:spacing w:after="0"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Administrator przetwarza Państwa dane osobowe w postaci: imienia i nazwiska, historii choroby, wieku, rodzaju wykonywanego zawodu, planów na przyszłość, danych do rozliczeń, innych informacji, które zdecydują Państwo upublicznić w ramach zbiórki. </w:t>
      </w:r>
    </w:p>
    <w:p w14:paraId="2D4AA2A3" w14:textId="0E1D709C" w:rsidR="00F468D4" w:rsidRPr="00F468D4" w:rsidRDefault="00242EBC" w:rsidP="00F468D4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Podstawą przetwarzania danych osobowych jest </w:t>
      </w:r>
      <w:r w:rsidRPr="001C58CA">
        <w:rPr>
          <w:rFonts w:ascii="Tahoma" w:eastAsia="Tahoma" w:hAnsi="Tahoma" w:cs="Tahoma"/>
        </w:rPr>
        <w:t xml:space="preserve">prawnie uzasadniony interes Administratora polegający na </w:t>
      </w:r>
      <w:r>
        <w:rPr>
          <w:rFonts w:ascii="Tahoma" w:eastAsia="Tahoma" w:hAnsi="Tahoma" w:cs="Tahoma"/>
        </w:rPr>
        <w:t xml:space="preserve">realizacji celów statutowych oraz </w:t>
      </w:r>
      <w:r w:rsidRPr="001C58CA">
        <w:rPr>
          <w:rFonts w:ascii="Tahoma" w:eastAsia="Tahoma" w:hAnsi="Tahoma" w:cs="Tahoma"/>
        </w:rPr>
        <w:t>współpracy z podopiecznymi (art. 6 ust. 1 lit. f RODO)</w:t>
      </w:r>
      <w:r>
        <w:rPr>
          <w:rFonts w:ascii="Tahoma" w:eastAsia="Tahoma" w:hAnsi="Tahoma" w:cs="Tahoma"/>
        </w:rPr>
        <w:t xml:space="preserve"> oraz Państwa dobrowolna zgoda na upublicznienie danych (art. 6 ust. 1 lit. a oraz art. 9 ust. 2 lit. a RODO). </w:t>
      </w:r>
    </w:p>
    <w:p w14:paraId="4AC93AB7" w14:textId="218CB00D" w:rsidR="009C18F7" w:rsidRDefault="009C18F7" w:rsidP="00242EBC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Podanie przez Państwa danych osobowych jest dobrowolne, ale niezbędne, aby korzystać z o</w:t>
      </w:r>
      <w:r w:rsidR="00F468D4">
        <w:rPr>
          <w:rFonts w:ascii="Tahoma" w:eastAsia="Tahoma" w:hAnsi="Tahoma" w:cs="Tahoma"/>
        </w:rPr>
        <w:t xml:space="preserve">rganizowanych </w:t>
      </w:r>
      <w:r>
        <w:rPr>
          <w:rFonts w:ascii="Tahoma" w:eastAsia="Tahoma" w:hAnsi="Tahoma" w:cs="Tahoma"/>
        </w:rPr>
        <w:t xml:space="preserve">przez Administratora zbiórek. </w:t>
      </w:r>
    </w:p>
    <w:p w14:paraId="0B5B8C00" w14:textId="77777777" w:rsidR="00242EBC" w:rsidRDefault="00242EBC" w:rsidP="00242EBC">
      <w:pPr>
        <w:pStyle w:val="Akapitzlist"/>
        <w:spacing w:line="276" w:lineRule="auto"/>
        <w:ind w:left="709"/>
        <w:jc w:val="both"/>
        <w:rPr>
          <w:rFonts w:ascii="Tahoma" w:eastAsia="Tahoma" w:hAnsi="Tahoma" w:cs="Tahoma"/>
        </w:rPr>
      </w:pPr>
    </w:p>
    <w:p w14:paraId="70863B1D" w14:textId="77777777" w:rsidR="00DF0DD9" w:rsidRPr="00DF0DD9" w:rsidRDefault="00A02E46" w:rsidP="00ED167A">
      <w:pPr>
        <w:pStyle w:val="Akapitzlist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3213C1">
        <w:rPr>
          <w:rFonts w:ascii="Tahoma" w:hAnsi="Tahoma" w:cs="Tahoma"/>
          <w:b/>
        </w:rPr>
        <w:t>weryfikacja tożsamości osób kontaktujących s</w:t>
      </w:r>
      <w:r w:rsidR="009C18F7">
        <w:rPr>
          <w:rFonts w:ascii="Tahoma" w:hAnsi="Tahoma" w:cs="Tahoma"/>
          <w:b/>
        </w:rPr>
        <w:t>ię z Administratorem w drodze wi</w:t>
      </w:r>
      <w:r w:rsidRPr="003213C1">
        <w:rPr>
          <w:rFonts w:ascii="Tahoma" w:hAnsi="Tahoma" w:cs="Tahoma"/>
          <w:b/>
        </w:rPr>
        <w:t>deokonferencji</w:t>
      </w:r>
      <w:r w:rsidR="00DF0DD9">
        <w:rPr>
          <w:rFonts w:ascii="Tahoma" w:hAnsi="Tahoma" w:cs="Tahoma"/>
        </w:rPr>
        <w:t xml:space="preserve"> </w:t>
      </w:r>
    </w:p>
    <w:p w14:paraId="26B792BF" w14:textId="76F30373" w:rsidR="009C18F7" w:rsidRPr="009C18F7" w:rsidRDefault="00DF0DD9" w:rsidP="00DF0DD9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W</w:t>
      </w:r>
      <w:r w:rsidR="00A02E46" w:rsidRPr="003213C1">
        <w:rPr>
          <w:rFonts w:ascii="Tahoma" w:hAnsi="Tahoma" w:cs="Tahoma"/>
        </w:rPr>
        <w:t xml:space="preserve"> przypadku, gdy wymagana weryfikacja tożsamości osoby kontaktującej się z Fundacją nie może nastąpić </w:t>
      </w:r>
      <w:r w:rsidR="00242EBC">
        <w:rPr>
          <w:rFonts w:ascii="Tahoma" w:hAnsi="Tahoma" w:cs="Tahoma"/>
        </w:rPr>
        <w:t>bezpośrednio</w:t>
      </w:r>
      <w:r w:rsidR="00A02E46" w:rsidRPr="003213C1">
        <w:rPr>
          <w:rFonts w:ascii="Tahoma" w:hAnsi="Tahoma" w:cs="Tahoma"/>
        </w:rPr>
        <w:t>, potwierdzenie tożsam</w:t>
      </w:r>
      <w:r w:rsidR="009C18F7">
        <w:rPr>
          <w:rFonts w:ascii="Tahoma" w:hAnsi="Tahoma" w:cs="Tahoma"/>
        </w:rPr>
        <w:t>ości będzie możliwe w drodze wid</w:t>
      </w:r>
      <w:r w:rsidR="00A02E46" w:rsidRPr="003213C1">
        <w:rPr>
          <w:rFonts w:ascii="Tahoma" w:hAnsi="Tahoma" w:cs="Tahoma"/>
        </w:rPr>
        <w:t xml:space="preserve">eokonferencji. Zakres przetwarzanych w tym celu danych obejmuje: imię i nazwisko, wizerunek widoczny w kamerze, głos oraz inne dane, które Państwo podadzą w trakcie </w:t>
      </w:r>
      <w:r w:rsidR="009C18F7">
        <w:rPr>
          <w:rFonts w:ascii="Tahoma" w:hAnsi="Tahoma" w:cs="Tahoma"/>
        </w:rPr>
        <w:t>w</w:t>
      </w:r>
      <w:r w:rsidR="00A02E46" w:rsidRPr="003213C1">
        <w:rPr>
          <w:rFonts w:ascii="Tahoma" w:hAnsi="Tahoma" w:cs="Tahoma"/>
        </w:rPr>
        <w:t xml:space="preserve">ideokonferencji. Podstawą przetwarzania danych jest podjęcie działań na Państwa żądanie przed </w:t>
      </w:r>
      <w:r w:rsidR="00E52D28">
        <w:rPr>
          <w:rFonts w:ascii="Tahoma" w:hAnsi="Tahoma" w:cs="Tahoma"/>
        </w:rPr>
        <w:t xml:space="preserve">nawiązaniem współpracy z Fundacją </w:t>
      </w:r>
      <w:r w:rsidR="00A02E46" w:rsidRPr="003213C1">
        <w:rPr>
          <w:rFonts w:ascii="Tahoma" w:hAnsi="Tahoma" w:cs="Tahoma"/>
        </w:rPr>
        <w:t xml:space="preserve">(art. 6 ust. 1 lit. b RODO), jak również prawnie uzasadniony interes Administratora polegający na zapobieganiu oszustwom (art. 6 ust. 1 lit. f RODO). </w:t>
      </w:r>
    </w:p>
    <w:p w14:paraId="14B7D53E" w14:textId="6E1383FC" w:rsidR="00D0657A" w:rsidRPr="009C18F7" w:rsidRDefault="009C18F7" w:rsidP="009C18F7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9C18F7">
        <w:rPr>
          <w:rFonts w:ascii="Tahoma" w:hAnsi="Tahoma" w:cs="Tahoma"/>
        </w:rPr>
        <w:t>Podanie</w:t>
      </w:r>
      <w:r>
        <w:rPr>
          <w:rFonts w:ascii="Tahoma" w:hAnsi="Tahoma" w:cs="Tahoma"/>
        </w:rPr>
        <w:t xml:space="preserve"> przez Państwa</w:t>
      </w:r>
      <w:r w:rsidRPr="009C18F7">
        <w:rPr>
          <w:rFonts w:ascii="Tahoma" w:hAnsi="Tahoma" w:cs="Tahoma"/>
        </w:rPr>
        <w:t xml:space="preserve"> danych </w:t>
      </w:r>
      <w:r>
        <w:rPr>
          <w:rFonts w:ascii="Tahoma" w:hAnsi="Tahoma" w:cs="Tahoma"/>
        </w:rPr>
        <w:t>osobowych jest dobrowolne, ale niezbędne, aby kontaktować się z Administratorem za pośrednictwem wideokonferencji.</w:t>
      </w:r>
    </w:p>
    <w:p w14:paraId="09273E31" w14:textId="77777777" w:rsidR="00ED167A" w:rsidRPr="00ED167A" w:rsidRDefault="00ED167A" w:rsidP="00ED167A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</w:p>
    <w:p w14:paraId="78CF88B9" w14:textId="77777777" w:rsidR="00DF0DD9" w:rsidRPr="00DF0DD9" w:rsidRDefault="005041B4" w:rsidP="00ED167A">
      <w:pPr>
        <w:pStyle w:val="Akapitzlist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hAnsi="Tahoma" w:cs="Tahoma"/>
          <w:b/>
          <w:bCs/>
        </w:rPr>
        <w:t>prowadzenia</w:t>
      </w:r>
      <w:r w:rsidR="000D1E56" w:rsidRPr="00B626F7">
        <w:rPr>
          <w:rFonts w:ascii="Tahoma" w:hAnsi="Tahoma" w:cs="Tahoma"/>
          <w:b/>
          <w:bCs/>
        </w:rPr>
        <w:t xml:space="preserve"> korespondencji lub innej formy komunikacji </w:t>
      </w:r>
    </w:p>
    <w:p w14:paraId="04346B7D" w14:textId="4F7EBF96" w:rsidR="00ED167A" w:rsidRDefault="000D1E56" w:rsidP="00DF0DD9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hAnsi="Tahoma" w:cs="Tahoma"/>
          <w:bCs/>
        </w:rPr>
        <w:t>Państwa dane mogą być przetwarzane przez Administratora w celu kontaktu pisemnego, telefonicznego lub elektronicznego,</w:t>
      </w:r>
      <w:r w:rsidR="00CC1418" w:rsidRPr="00B626F7">
        <w:rPr>
          <w:rFonts w:ascii="Tahoma" w:hAnsi="Tahoma" w:cs="Tahoma"/>
          <w:bCs/>
        </w:rPr>
        <w:t xml:space="preserve"> prowadzenia korespondencji lub </w:t>
      </w:r>
      <w:r w:rsidRPr="00B626F7">
        <w:rPr>
          <w:rFonts w:ascii="Tahoma" w:hAnsi="Tahoma" w:cs="Tahoma"/>
          <w:bCs/>
        </w:rPr>
        <w:t>komunikacji</w:t>
      </w:r>
      <w:r w:rsidR="00E52D28">
        <w:rPr>
          <w:rFonts w:ascii="Tahoma" w:hAnsi="Tahoma" w:cs="Tahoma"/>
          <w:bCs/>
        </w:rPr>
        <w:t xml:space="preserve"> związanej ze współpracą</w:t>
      </w:r>
      <w:r w:rsidRPr="00B626F7">
        <w:rPr>
          <w:rFonts w:ascii="Tahoma" w:hAnsi="Tahoma" w:cs="Tahoma"/>
          <w:bCs/>
        </w:rPr>
        <w:t xml:space="preserve">. </w:t>
      </w:r>
      <w:r w:rsidR="00E52D28">
        <w:rPr>
          <w:rFonts w:ascii="Tahoma" w:hAnsi="Tahoma" w:cs="Tahoma"/>
          <w:bCs/>
        </w:rPr>
        <w:t xml:space="preserve">Komunikacja może być prowadzona także za pośrednictwem zamkniętych grup na portalu Facebook oraz poprzez stronę internetową Administratora. </w:t>
      </w:r>
      <w:r w:rsidRPr="00B626F7">
        <w:rPr>
          <w:rFonts w:ascii="Tahoma" w:hAnsi="Tahoma" w:cs="Tahoma"/>
          <w:bCs/>
        </w:rPr>
        <w:t xml:space="preserve">Podstawą przetwarzania jest w takiej sytuacji </w:t>
      </w:r>
      <w:r w:rsidR="00CF46D9" w:rsidRPr="00B626F7">
        <w:rPr>
          <w:rFonts w:ascii="Tahoma" w:hAnsi="Tahoma" w:cs="Tahoma"/>
          <w:bCs/>
        </w:rPr>
        <w:t xml:space="preserve">prawnie </w:t>
      </w:r>
      <w:r w:rsidRPr="00B626F7">
        <w:rPr>
          <w:rFonts w:ascii="Tahoma" w:hAnsi="Tahoma" w:cs="Tahoma"/>
          <w:bCs/>
        </w:rPr>
        <w:t xml:space="preserve">uzasadniony interes Administratora danych </w:t>
      </w:r>
      <w:r w:rsidR="00A3312A" w:rsidRPr="00B626F7">
        <w:rPr>
          <w:rFonts w:ascii="Tahoma" w:hAnsi="Tahoma" w:cs="Tahoma"/>
        </w:rPr>
        <w:t xml:space="preserve">związany z kontaktem </w:t>
      </w:r>
      <w:r w:rsidR="00E52D28">
        <w:rPr>
          <w:rFonts w:ascii="Tahoma" w:hAnsi="Tahoma" w:cs="Tahoma"/>
        </w:rPr>
        <w:t>z podopiecznym</w:t>
      </w:r>
      <w:r w:rsidR="00A3312A" w:rsidRPr="00B626F7">
        <w:rPr>
          <w:rFonts w:ascii="Tahoma" w:hAnsi="Tahoma" w:cs="Tahoma"/>
        </w:rPr>
        <w:t xml:space="preserve"> </w:t>
      </w:r>
      <w:r w:rsidR="00A3312A" w:rsidRPr="00B626F7">
        <w:rPr>
          <w:rFonts w:ascii="Tahoma" w:hAnsi="Tahoma" w:cs="Tahoma"/>
          <w:bCs/>
        </w:rPr>
        <w:t>(art. 6 ust. 1 lit. </w:t>
      </w:r>
      <w:r w:rsidRPr="00B626F7">
        <w:rPr>
          <w:rFonts w:ascii="Tahoma" w:hAnsi="Tahoma" w:cs="Tahoma"/>
          <w:bCs/>
        </w:rPr>
        <w:t xml:space="preserve">f RODO). </w:t>
      </w:r>
    </w:p>
    <w:p w14:paraId="2E892AE3" w14:textId="13E6C097" w:rsidR="009C18F7" w:rsidRDefault="009C18F7" w:rsidP="009C18F7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9C18F7">
        <w:rPr>
          <w:rFonts w:ascii="Tahoma" w:hAnsi="Tahoma" w:cs="Tahoma"/>
        </w:rPr>
        <w:t>Podanie</w:t>
      </w:r>
      <w:r>
        <w:rPr>
          <w:rFonts w:ascii="Tahoma" w:hAnsi="Tahoma" w:cs="Tahoma"/>
        </w:rPr>
        <w:t xml:space="preserve"> przez Państwa</w:t>
      </w:r>
      <w:r w:rsidRPr="009C18F7">
        <w:rPr>
          <w:rFonts w:ascii="Tahoma" w:hAnsi="Tahoma" w:cs="Tahoma"/>
        </w:rPr>
        <w:t xml:space="preserve"> danych </w:t>
      </w:r>
      <w:r>
        <w:rPr>
          <w:rFonts w:ascii="Tahoma" w:hAnsi="Tahoma" w:cs="Tahoma"/>
        </w:rPr>
        <w:t>osobowych jest dobrowolne, ale niezbędne, aby kontaktować się z Administratorem.</w:t>
      </w:r>
    </w:p>
    <w:p w14:paraId="5536499B" w14:textId="77777777" w:rsidR="00ED167A" w:rsidRPr="00ED167A" w:rsidRDefault="00ED167A" w:rsidP="00ED167A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</w:p>
    <w:p w14:paraId="4164C38A" w14:textId="70E53158" w:rsidR="00ED167A" w:rsidRPr="00ED167A" w:rsidRDefault="005041B4" w:rsidP="00ED167A">
      <w:pPr>
        <w:pStyle w:val="Akapitzlist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hAnsi="Tahoma" w:cs="Tahoma"/>
          <w:b/>
          <w:bCs/>
        </w:rPr>
        <w:t xml:space="preserve">wywiązania </w:t>
      </w:r>
      <w:r w:rsidR="000D1E56" w:rsidRPr="00B626F7">
        <w:rPr>
          <w:rFonts w:ascii="Tahoma" w:hAnsi="Tahoma" w:cs="Tahoma"/>
          <w:b/>
          <w:bCs/>
        </w:rPr>
        <w:t>się z nałożonych prawem obowiązków</w:t>
      </w:r>
      <w:r w:rsidRPr="00B626F7">
        <w:rPr>
          <w:rFonts w:ascii="Tahoma" w:hAnsi="Tahoma" w:cs="Tahoma"/>
          <w:b/>
          <w:bCs/>
        </w:rPr>
        <w:t xml:space="preserve"> </w:t>
      </w:r>
    </w:p>
    <w:p w14:paraId="5FB7037E" w14:textId="702EB1E8" w:rsidR="00ED167A" w:rsidRDefault="00ED167A" w:rsidP="00ED167A">
      <w:pPr>
        <w:pStyle w:val="Akapitzlist"/>
        <w:spacing w:before="240"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ED167A">
        <w:rPr>
          <w:rFonts w:ascii="Tahoma" w:hAnsi="Tahoma" w:cs="Tahoma"/>
        </w:rPr>
        <w:t>Zakres przetwarzanych danych osobowych obejmuje: imię i nazwisko, dane adresowe, nr telefonu, adres e-mail, nr PESEL, NIP, numer rachunku bankowego, ewentualnie inne dane</w:t>
      </w:r>
      <w:r w:rsidR="00DF0DD9">
        <w:rPr>
          <w:rFonts w:ascii="Tahoma" w:hAnsi="Tahoma" w:cs="Tahoma"/>
        </w:rPr>
        <w:t xml:space="preserve"> wymagane przez obowiązujące przepisy</w:t>
      </w:r>
      <w:r>
        <w:rPr>
          <w:rFonts w:ascii="Tahoma" w:hAnsi="Tahoma" w:cs="Tahoma"/>
        </w:rPr>
        <w:t xml:space="preserve">. </w:t>
      </w:r>
      <w:r w:rsidRPr="00ED167A">
        <w:rPr>
          <w:rFonts w:ascii="Tahoma" w:hAnsi="Tahoma" w:cs="Tahoma"/>
          <w:bCs/>
        </w:rPr>
        <w:t>Państwa dane mogą być przetwarzane w c</w:t>
      </w:r>
      <w:r w:rsidRPr="00ED167A">
        <w:rPr>
          <w:rFonts w:ascii="Tahoma" w:eastAsia="Times New Roman" w:hAnsi="Tahoma" w:cs="Tahoma"/>
          <w:lang w:eastAsia="pl-PL"/>
        </w:rPr>
        <w:t xml:space="preserve">elu wywiązania się z nałożonych na Administratora obowiązków, przewidzianych przepisami prawa, w szczególności przepisów o rachunkowości, przepisów z zakresu prawa podatkowego oraz przepisów ustawy o przeciwdziałaniu </w:t>
      </w:r>
      <w:r w:rsidRPr="00ED167A">
        <w:rPr>
          <w:rFonts w:ascii="Tahoma" w:eastAsia="Times New Roman" w:hAnsi="Tahoma" w:cs="Tahoma"/>
          <w:lang w:eastAsia="pl-PL"/>
        </w:rPr>
        <w:lastRenderedPageBreak/>
        <w:t xml:space="preserve">praniu pieniędzy i zwalczaniu terroryzmu, związanych z </w:t>
      </w:r>
      <w:r>
        <w:rPr>
          <w:rFonts w:ascii="Tahoma" w:eastAsia="Times New Roman" w:hAnsi="Tahoma" w:cs="Tahoma"/>
          <w:lang w:eastAsia="pl-PL"/>
        </w:rPr>
        <w:t xml:space="preserve">dokonywanymi przez Fundację świadczeniami </w:t>
      </w:r>
      <w:r w:rsidRPr="00ED167A">
        <w:rPr>
          <w:rFonts w:ascii="Tahoma" w:eastAsia="Times New Roman" w:hAnsi="Tahoma" w:cs="Tahoma"/>
          <w:lang w:eastAsia="pl-PL"/>
        </w:rPr>
        <w:t xml:space="preserve">(zgodnie z art. 6 ust. 1 lit. c RODO). </w:t>
      </w:r>
    </w:p>
    <w:p w14:paraId="0B0DD2FE" w14:textId="77777777" w:rsidR="00ED167A" w:rsidRPr="00ED167A" w:rsidRDefault="00ED167A" w:rsidP="00ED167A">
      <w:pPr>
        <w:pStyle w:val="Akapitzlist"/>
        <w:rPr>
          <w:rFonts w:ascii="Tahoma" w:hAnsi="Tahoma" w:cs="Tahoma"/>
          <w:b/>
          <w:bCs/>
        </w:rPr>
      </w:pPr>
    </w:p>
    <w:p w14:paraId="793FECF6" w14:textId="77777777" w:rsidR="00ED167A" w:rsidRPr="00ED167A" w:rsidRDefault="005041B4" w:rsidP="005041B4">
      <w:pPr>
        <w:pStyle w:val="Akapitzlist"/>
        <w:numPr>
          <w:ilvl w:val="0"/>
          <w:numId w:val="15"/>
        </w:numPr>
        <w:spacing w:before="240" w:after="0" w:line="276" w:lineRule="auto"/>
        <w:ind w:left="709" w:hanging="425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hAnsi="Tahoma" w:cs="Tahoma"/>
          <w:b/>
          <w:bCs/>
        </w:rPr>
        <w:t xml:space="preserve">archiwalnych i dowodowych </w:t>
      </w:r>
    </w:p>
    <w:p w14:paraId="65241674" w14:textId="4C88C0B3" w:rsidR="009C18F7" w:rsidRPr="009C18F7" w:rsidRDefault="000D1E56" w:rsidP="009C18F7">
      <w:pPr>
        <w:pStyle w:val="Akapitzlist"/>
        <w:spacing w:before="240" w:after="0" w:line="276" w:lineRule="auto"/>
        <w:ind w:left="709"/>
        <w:jc w:val="both"/>
        <w:rPr>
          <w:rFonts w:ascii="Tahoma" w:hAnsi="Tahoma" w:cs="Tahoma"/>
        </w:rPr>
      </w:pPr>
      <w:r w:rsidRPr="00B626F7">
        <w:rPr>
          <w:rFonts w:ascii="Tahoma" w:hAnsi="Tahoma" w:cs="Tahoma"/>
          <w:bCs/>
        </w:rPr>
        <w:t xml:space="preserve">Państwa dane mogą być przetwarzane w celach archiwalnych i dowodowych, na potrzeby zabezpieczenia informacji, które mogą służyć wykazywaniu faktów, co stanowi </w:t>
      </w:r>
      <w:r w:rsidR="005041B4" w:rsidRPr="00B626F7">
        <w:rPr>
          <w:rFonts w:ascii="Tahoma" w:hAnsi="Tahoma" w:cs="Tahoma"/>
        </w:rPr>
        <w:t>prawnie uzasadniony interes</w:t>
      </w:r>
      <w:r w:rsidRPr="00B626F7">
        <w:rPr>
          <w:rFonts w:ascii="Tahoma" w:hAnsi="Tahoma" w:cs="Tahoma"/>
        </w:rPr>
        <w:t xml:space="preserve"> Administratora</w:t>
      </w:r>
      <w:r w:rsidR="00C82129" w:rsidRPr="00B626F7">
        <w:rPr>
          <w:rFonts w:ascii="Tahoma" w:hAnsi="Tahoma" w:cs="Tahoma"/>
        </w:rPr>
        <w:t xml:space="preserve"> (zgodnie z art. 6 ust. 1 lit</w:t>
      </w:r>
      <w:r w:rsidR="004F5B65">
        <w:rPr>
          <w:rFonts w:ascii="Tahoma" w:hAnsi="Tahoma" w:cs="Tahoma"/>
        </w:rPr>
        <w:t>.</w:t>
      </w:r>
      <w:r w:rsidR="00C82129" w:rsidRPr="00B626F7">
        <w:rPr>
          <w:rFonts w:ascii="Tahoma" w:hAnsi="Tahoma" w:cs="Tahoma"/>
        </w:rPr>
        <w:t xml:space="preserve"> f RODO)</w:t>
      </w:r>
      <w:r w:rsidRPr="00B626F7">
        <w:rPr>
          <w:rFonts w:ascii="Tahoma" w:hAnsi="Tahoma" w:cs="Tahoma"/>
        </w:rPr>
        <w:t xml:space="preserve">. Zarchiwizowane w ten sposób dane mogą służyć w celu ewentualnego ustalenia, dochodzenia lub obrony przed roszczeniami lub zarzutami. </w:t>
      </w:r>
    </w:p>
    <w:p w14:paraId="5AB5ABCB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 </w:t>
      </w:r>
    </w:p>
    <w:p w14:paraId="2EC99D75" w14:textId="15430F22" w:rsidR="005041B4" w:rsidRPr="00B626F7" w:rsidRDefault="005041B4" w:rsidP="002F7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Okres przechowywania danych osobowych</w:t>
      </w:r>
    </w:p>
    <w:p w14:paraId="07AA66DA" w14:textId="7F7DEF76" w:rsidR="005041B4" w:rsidRPr="00B626F7" w:rsidRDefault="005041B4" w:rsidP="005041B4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Państwa dane osobo</w:t>
      </w:r>
      <w:r w:rsidR="00DC55E0" w:rsidRPr="00B626F7">
        <w:rPr>
          <w:rFonts w:ascii="Tahoma" w:eastAsia="Times New Roman" w:hAnsi="Tahoma" w:cs="Tahoma"/>
          <w:lang w:eastAsia="pl-PL"/>
        </w:rPr>
        <w:t>we będą przetwarzane przez różny czas, w zależności od celu, dla którego dane osobowe są przetwarzane:</w:t>
      </w:r>
    </w:p>
    <w:p w14:paraId="5BC19015" w14:textId="48B5417B" w:rsidR="00B1729D" w:rsidRPr="00B1729D" w:rsidRDefault="00A3312A" w:rsidP="0082032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bCs/>
        </w:rPr>
      </w:pPr>
      <w:r w:rsidRPr="00B1729D">
        <w:rPr>
          <w:rFonts w:ascii="Tahoma" w:hAnsi="Tahoma" w:cs="Tahoma"/>
          <w:b/>
        </w:rPr>
        <w:t xml:space="preserve">dane zbierane w celu </w:t>
      </w:r>
      <w:r w:rsidR="00B1729D" w:rsidRPr="00B1729D">
        <w:rPr>
          <w:rFonts w:ascii="Tahoma" w:hAnsi="Tahoma" w:cs="Tahoma"/>
          <w:b/>
        </w:rPr>
        <w:t>nawiązania kontaktu i współpracy</w:t>
      </w:r>
      <w:r w:rsidRPr="00B1729D">
        <w:rPr>
          <w:rFonts w:ascii="Tahoma" w:hAnsi="Tahoma" w:cs="Tahoma"/>
        </w:rPr>
        <w:t xml:space="preserve"> </w:t>
      </w:r>
      <w:r w:rsidR="00B1729D" w:rsidRPr="00B1729D">
        <w:rPr>
          <w:rFonts w:ascii="Tahoma" w:hAnsi="Tahoma" w:cs="Tahoma"/>
        </w:rPr>
        <w:t xml:space="preserve">– dane są przetwarzane do czasu zakończenia współpracy, </w:t>
      </w:r>
      <w:r w:rsidR="00B1729D">
        <w:rPr>
          <w:rFonts w:ascii="Tahoma" w:hAnsi="Tahoma" w:cs="Tahoma"/>
        </w:rPr>
        <w:t xml:space="preserve">a po tym czasie archiwizowane </w:t>
      </w:r>
      <w:r w:rsidR="00B1729D" w:rsidRPr="00B1729D">
        <w:rPr>
          <w:rFonts w:ascii="Tahoma" w:hAnsi="Tahoma" w:cs="Tahoma"/>
        </w:rPr>
        <w:t xml:space="preserve">do czasu przedawnienia roszczeń wynikających lub mogących wyniknąć </w:t>
      </w:r>
      <w:r w:rsidR="00B1729D">
        <w:rPr>
          <w:rFonts w:ascii="Tahoma" w:hAnsi="Tahoma" w:cs="Tahoma"/>
        </w:rPr>
        <w:t>ze</w:t>
      </w:r>
      <w:r w:rsidR="00B1729D" w:rsidRPr="00B1729D">
        <w:rPr>
          <w:rFonts w:ascii="Tahoma" w:hAnsi="Tahoma" w:cs="Tahoma"/>
        </w:rPr>
        <w:t xml:space="preserve"> współpracy oraz </w:t>
      </w:r>
      <w:r w:rsidR="00B1729D">
        <w:rPr>
          <w:rFonts w:ascii="Tahoma" w:hAnsi="Tahoma" w:cs="Tahoma"/>
        </w:rPr>
        <w:t xml:space="preserve">przez </w:t>
      </w:r>
      <w:r w:rsidR="00B1729D" w:rsidRPr="00B1729D">
        <w:rPr>
          <w:rFonts w:ascii="Tahoma" w:hAnsi="Tahoma" w:cs="Tahoma"/>
        </w:rPr>
        <w:t xml:space="preserve">wymagany przepisami prawa </w:t>
      </w:r>
      <w:r w:rsidR="00B1729D" w:rsidRPr="00B626F7">
        <w:rPr>
          <w:rFonts w:ascii="Tahoma" w:hAnsi="Tahoma" w:cs="Tahoma"/>
        </w:rPr>
        <w:t xml:space="preserve">z zakresu rachunkowości i przepisy podatkowe </w:t>
      </w:r>
      <w:r w:rsidR="00B1729D" w:rsidRPr="00B1729D">
        <w:rPr>
          <w:rFonts w:ascii="Tahoma" w:hAnsi="Tahoma" w:cs="Tahoma"/>
        </w:rPr>
        <w:t xml:space="preserve">czas </w:t>
      </w:r>
      <w:r w:rsidR="00B1729D">
        <w:rPr>
          <w:rFonts w:ascii="Tahoma" w:hAnsi="Tahoma" w:cs="Tahoma"/>
        </w:rPr>
        <w:t>przechowywania dokumentów księgowych i podatkowych związanych ze współpracą;</w:t>
      </w:r>
    </w:p>
    <w:p w14:paraId="4E07E42D" w14:textId="2E7778C4" w:rsidR="00B1729D" w:rsidRPr="00B626F7" w:rsidRDefault="00B1729D" w:rsidP="00B1729D">
      <w:pPr>
        <w:pStyle w:val="Akapitzlist"/>
        <w:numPr>
          <w:ilvl w:val="0"/>
          <w:numId w:val="18"/>
        </w:numPr>
        <w:spacing w:before="24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b/>
          <w:bCs/>
        </w:rPr>
        <w:t xml:space="preserve">dane przetwarzane w celu </w:t>
      </w:r>
      <w:r>
        <w:rPr>
          <w:rFonts w:ascii="Tahoma" w:hAnsi="Tahoma" w:cs="Tahoma"/>
          <w:b/>
        </w:rPr>
        <w:t xml:space="preserve">opracowania i realizacji form pomocy dla </w:t>
      </w:r>
      <w:r w:rsidR="00DF0DD9">
        <w:rPr>
          <w:rFonts w:ascii="Tahoma" w:hAnsi="Tahoma" w:cs="Tahoma"/>
          <w:b/>
        </w:rPr>
        <w:t>osób korzystających ze wsparcia Fundacji</w:t>
      </w:r>
      <w:r>
        <w:rPr>
          <w:rFonts w:ascii="Tahoma" w:hAnsi="Tahoma" w:cs="Tahoma"/>
          <w:b/>
        </w:rPr>
        <w:t xml:space="preserve"> </w:t>
      </w:r>
      <w:r w:rsidRPr="00B1729D">
        <w:rPr>
          <w:rFonts w:ascii="Tahoma" w:hAnsi="Tahoma" w:cs="Tahoma"/>
        </w:rPr>
        <w:t xml:space="preserve">– dane są przetwarzane do czasu zakończenia współpracy, </w:t>
      </w:r>
      <w:r>
        <w:rPr>
          <w:rFonts w:ascii="Tahoma" w:hAnsi="Tahoma" w:cs="Tahoma"/>
        </w:rPr>
        <w:t xml:space="preserve">a po tym czasie archiwizowane </w:t>
      </w:r>
      <w:r w:rsidRPr="00B1729D">
        <w:rPr>
          <w:rFonts w:ascii="Tahoma" w:hAnsi="Tahoma" w:cs="Tahoma"/>
        </w:rPr>
        <w:t xml:space="preserve">do czasu przedawnienia roszczeń wynikających lub mogących wyniknąć </w:t>
      </w:r>
      <w:r>
        <w:rPr>
          <w:rFonts w:ascii="Tahoma" w:hAnsi="Tahoma" w:cs="Tahoma"/>
        </w:rPr>
        <w:t>ze</w:t>
      </w:r>
      <w:r w:rsidRPr="00B1729D">
        <w:rPr>
          <w:rFonts w:ascii="Tahoma" w:hAnsi="Tahoma" w:cs="Tahoma"/>
        </w:rPr>
        <w:t xml:space="preserve"> współpracy oraz </w:t>
      </w:r>
      <w:r>
        <w:rPr>
          <w:rFonts w:ascii="Tahoma" w:hAnsi="Tahoma" w:cs="Tahoma"/>
        </w:rPr>
        <w:t xml:space="preserve">przez </w:t>
      </w:r>
      <w:r w:rsidRPr="00B1729D">
        <w:rPr>
          <w:rFonts w:ascii="Tahoma" w:hAnsi="Tahoma" w:cs="Tahoma"/>
        </w:rPr>
        <w:t xml:space="preserve">wymagany przepisami prawa </w:t>
      </w:r>
      <w:r w:rsidRPr="00B626F7">
        <w:rPr>
          <w:rFonts w:ascii="Tahoma" w:hAnsi="Tahoma" w:cs="Tahoma"/>
        </w:rPr>
        <w:t xml:space="preserve">z zakresu rachunkowości i przepisy podatkowe </w:t>
      </w:r>
      <w:r w:rsidRPr="00B1729D">
        <w:rPr>
          <w:rFonts w:ascii="Tahoma" w:hAnsi="Tahoma" w:cs="Tahoma"/>
        </w:rPr>
        <w:t xml:space="preserve">czas </w:t>
      </w:r>
      <w:r>
        <w:rPr>
          <w:rFonts w:ascii="Tahoma" w:hAnsi="Tahoma" w:cs="Tahoma"/>
        </w:rPr>
        <w:t>przechowywania dokumentów księgowych i podatkowych związanych ze współpracą</w:t>
      </w:r>
      <w:r w:rsidR="00562D80">
        <w:rPr>
          <w:rFonts w:ascii="Tahoma" w:hAnsi="Tahoma" w:cs="Tahoma"/>
        </w:rPr>
        <w:t>;</w:t>
      </w:r>
    </w:p>
    <w:p w14:paraId="441F99B4" w14:textId="29C56C3E" w:rsidR="00B1729D" w:rsidRDefault="00B1729D" w:rsidP="00B1729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eastAsia="Tahoma" w:hAnsi="Tahoma" w:cs="Tahoma"/>
        </w:rPr>
      </w:pPr>
      <w:r w:rsidRPr="00242EBC">
        <w:rPr>
          <w:rFonts w:ascii="Tahoma" w:eastAsia="Tahoma" w:hAnsi="Tahoma" w:cs="Tahoma"/>
          <w:b/>
        </w:rPr>
        <w:t>przeprowadzanie ankiet, badań, zbieranie opinii pacjentów</w:t>
      </w:r>
      <w:r w:rsidR="00562D80">
        <w:rPr>
          <w:rFonts w:ascii="Tahoma" w:eastAsia="Tahoma" w:hAnsi="Tahoma" w:cs="Tahoma"/>
          <w:b/>
        </w:rPr>
        <w:t xml:space="preserve"> – </w:t>
      </w:r>
      <w:r w:rsidR="00562D80" w:rsidRPr="00562D80">
        <w:rPr>
          <w:rFonts w:ascii="Tahoma" w:eastAsia="Tahoma" w:hAnsi="Tahoma" w:cs="Tahoma"/>
        </w:rPr>
        <w:t xml:space="preserve">dane </w:t>
      </w:r>
      <w:r w:rsidR="00562D80">
        <w:rPr>
          <w:rFonts w:ascii="Tahoma" w:eastAsia="Tahoma" w:hAnsi="Tahoma" w:cs="Tahoma"/>
        </w:rPr>
        <w:t xml:space="preserve">są przetwarzane przez czas istnienia prawnie uzasadnionego interesu Administratora, chyba że wcześniej </w:t>
      </w:r>
      <w:r w:rsidR="004F5B65">
        <w:rPr>
          <w:rFonts w:ascii="Tahoma" w:eastAsia="Tahoma" w:hAnsi="Tahoma" w:cs="Tahoma"/>
        </w:rPr>
        <w:t>zgłoszą Państwo skutecznie sprzeciw wobec</w:t>
      </w:r>
      <w:r w:rsidR="00562D80">
        <w:rPr>
          <w:rFonts w:ascii="Tahoma" w:eastAsia="Tahoma" w:hAnsi="Tahoma" w:cs="Tahoma"/>
        </w:rPr>
        <w:t xml:space="preserve"> przetwarzanie tych danych;</w:t>
      </w:r>
    </w:p>
    <w:p w14:paraId="5B77E6CC" w14:textId="25213333" w:rsidR="00B1729D" w:rsidRPr="00562D80" w:rsidRDefault="00562D80" w:rsidP="00562D8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dane przetwarzane w ramach organizowanych </w:t>
      </w:r>
      <w:r w:rsidR="00B1729D" w:rsidRPr="00562D80">
        <w:rPr>
          <w:rFonts w:ascii="Tahoma" w:eastAsia="Tahoma" w:hAnsi="Tahoma" w:cs="Tahoma"/>
          <w:b/>
        </w:rPr>
        <w:t>zbiórek funduszy</w:t>
      </w:r>
      <w:r>
        <w:rPr>
          <w:rFonts w:ascii="Tahoma" w:eastAsia="Tahoma" w:hAnsi="Tahoma" w:cs="Tahoma"/>
          <w:b/>
        </w:rPr>
        <w:t xml:space="preserve"> –</w:t>
      </w:r>
      <w:r>
        <w:rPr>
          <w:rFonts w:ascii="Tahoma" w:eastAsia="Tahoma" w:hAnsi="Tahoma" w:cs="Tahoma"/>
        </w:rPr>
        <w:t xml:space="preserve"> dane są przetwarzane do czasu zakończenia zbiórki, a następnie  </w:t>
      </w:r>
      <w:r>
        <w:rPr>
          <w:rFonts w:ascii="Tahoma" w:hAnsi="Tahoma" w:cs="Tahoma"/>
        </w:rPr>
        <w:t xml:space="preserve">archiwizowane </w:t>
      </w:r>
      <w:r w:rsidRPr="00B1729D">
        <w:rPr>
          <w:rFonts w:ascii="Tahoma" w:hAnsi="Tahoma" w:cs="Tahoma"/>
        </w:rPr>
        <w:t xml:space="preserve">do czasu przedawnienia roszczeń wynikających lub mogących wyniknąć </w:t>
      </w:r>
      <w:r>
        <w:rPr>
          <w:rFonts w:ascii="Tahoma" w:hAnsi="Tahoma" w:cs="Tahoma"/>
        </w:rPr>
        <w:t>ze</w:t>
      </w:r>
      <w:r w:rsidRPr="00B1729D">
        <w:rPr>
          <w:rFonts w:ascii="Tahoma" w:hAnsi="Tahoma" w:cs="Tahoma"/>
        </w:rPr>
        <w:t xml:space="preserve"> współpracy oraz </w:t>
      </w:r>
      <w:r>
        <w:rPr>
          <w:rFonts w:ascii="Tahoma" w:hAnsi="Tahoma" w:cs="Tahoma"/>
        </w:rPr>
        <w:t xml:space="preserve">przez </w:t>
      </w:r>
      <w:r w:rsidRPr="00B1729D">
        <w:rPr>
          <w:rFonts w:ascii="Tahoma" w:hAnsi="Tahoma" w:cs="Tahoma"/>
        </w:rPr>
        <w:t xml:space="preserve">wymagany przepisami prawa </w:t>
      </w:r>
      <w:r w:rsidRPr="00B626F7">
        <w:rPr>
          <w:rFonts w:ascii="Tahoma" w:hAnsi="Tahoma" w:cs="Tahoma"/>
        </w:rPr>
        <w:t xml:space="preserve">z zakresu rachunkowości i przepisy podatkowe </w:t>
      </w:r>
      <w:r w:rsidRPr="00B1729D">
        <w:rPr>
          <w:rFonts w:ascii="Tahoma" w:hAnsi="Tahoma" w:cs="Tahoma"/>
        </w:rPr>
        <w:t xml:space="preserve">czas </w:t>
      </w:r>
      <w:r>
        <w:rPr>
          <w:rFonts w:ascii="Tahoma" w:hAnsi="Tahoma" w:cs="Tahoma"/>
        </w:rPr>
        <w:t>przechowywania dokumentów księgowych i podatkowych związanych ze zbiórką;</w:t>
      </w:r>
    </w:p>
    <w:p w14:paraId="5F6BFCC7" w14:textId="5B6B5D00" w:rsidR="00B1729D" w:rsidRPr="00562D80" w:rsidRDefault="00562D80" w:rsidP="00562D80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eastAsia="Tahoma" w:hAnsi="Tahoma" w:cs="Tahoma"/>
        </w:rPr>
      </w:pPr>
      <w:r w:rsidRPr="00562D80">
        <w:rPr>
          <w:rFonts w:ascii="Tahoma" w:eastAsia="Tahoma" w:hAnsi="Tahoma" w:cs="Tahoma"/>
          <w:b/>
        </w:rPr>
        <w:t>dane przetwarzane w celu weryfikacji</w:t>
      </w:r>
      <w:r>
        <w:rPr>
          <w:rFonts w:ascii="Tahoma" w:eastAsia="Tahoma" w:hAnsi="Tahoma" w:cs="Tahoma"/>
        </w:rPr>
        <w:t xml:space="preserve"> </w:t>
      </w:r>
      <w:r w:rsidR="00B1729D" w:rsidRPr="00562D80">
        <w:rPr>
          <w:rFonts w:ascii="Tahoma" w:hAnsi="Tahoma" w:cs="Tahoma"/>
          <w:b/>
        </w:rPr>
        <w:t>tożsamości osób kontaktujących się z Administratorem w drodze wideokonferencji</w:t>
      </w:r>
      <w:r w:rsidR="00B1729D" w:rsidRPr="00562D80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ewentualne nagrania zawierające uzgodnienia co do treści współpracy z Administratorem są przechowywane </w:t>
      </w:r>
      <w:r w:rsidRPr="00382368">
        <w:rPr>
          <w:rFonts w:ascii="Tahoma" w:hAnsi="Tahoma" w:cs="Tahoma"/>
        </w:rPr>
        <w:t xml:space="preserve">przez czas trwania </w:t>
      </w:r>
      <w:r>
        <w:rPr>
          <w:rFonts w:ascii="Tahoma" w:hAnsi="Tahoma" w:cs="Tahoma"/>
        </w:rPr>
        <w:t>współpracy</w:t>
      </w:r>
      <w:r w:rsidRPr="00382368">
        <w:rPr>
          <w:rFonts w:ascii="Tahoma" w:hAnsi="Tahoma" w:cs="Tahoma"/>
        </w:rPr>
        <w:t xml:space="preserve">, zaś po jej zakończeniu </w:t>
      </w:r>
      <w:r>
        <w:rPr>
          <w:rFonts w:ascii="Tahoma" w:hAnsi="Tahoma" w:cs="Tahoma"/>
        </w:rPr>
        <w:t xml:space="preserve">są archiwizowane </w:t>
      </w:r>
      <w:r w:rsidRPr="00B1729D">
        <w:rPr>
          <w:rFonts w:ascii="Tahoma" w:hAnsi="Tahoma" w:cs="Tahoma"/>
        </w:rPr>
        <w:t xml:space="preserve">do czasu przedawnienia roszczeń wynikających lub mogących wyniknąć </w:t>
      </w:r>
      <w:r>
        <w:rPr>
          <w:rFonts w:ascii="Tahoma" w:hAnsi="Tahoma" w:cs="Tahoma"/>
        </w:rPr>
        <w:t>ze</w:t>
      </w:r>
      <w:r w:rsidRPr="00B1729D">
        <w:rPr>
          <w:rFonts w:ascii="Tahoma" w:hAnsi="Tahoma" w:cs="Tahoma"/>
        </w:rPr>
        <w:t xml:space="preserve"> współpracy</w:t>
      </w:r>
      <w:r w:rsidR="004F5B65">
        <w:rPr>
          <w:rFonts w:ascii="Tahoma" w:hAnsi="Tahoma" w:cs="Tahoma"/>
        </w:rPr>
        <w:t>.</w:t>
      </w:r>
      <w:r w:rsidRPr="00B1729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 pozostałych przypadkach nagrania są przechowywane nie dłużej niż 3 miesiące;</w:t>
      </w:r>
    </w:p>
    <w:p w14:paraId="28A96EB4" w14:textId="59636B45" w:rsidR="005041B4" w:rsidRPr="00B626F7" w:rsidRDefault="00990EE9" w:rsidP="00990EE9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ahoma" w:hAnsi="Tahoma" w:cs="Tahoma"/>
          <w:b/>
          <w:bCs/>
        </w:rPr>
      </w:pPr>
      <w:r w:rsidRPr="00B626F7">
        <w:rPr>
          <w:rFonts w:ascii="Tahoma" w:hAnsi="Tahoma" w:cs="Tahoma"/>
          <w:b/>
          <w:bCs/>
        </w:rPr>
        <w:t xml:space="preserve">dane przetwarzane w celu prowadzenia korespondencji lub innej formy komunikacji - </w:t>
      </w:r>
      <w:r w:rsidR="005041B4" w:rsidRPr="00B626F7">
        <w:rPr>
          <w:rFonts w:ascii="Tahoma" w:hAnsi="Tahoma" w:cs="Tahoma"/>
          <w:bCs/>
        </w:rPr>
        <w:t xml:space="preserve">przez czas prowadzenia korespondencji oraz po jej </w:t>
      </w:r>
      <w:r w:rsidR="005041B4" w:rsidRPr="00B626F7">
        <w:rPr>
          <w:rFonts w:ascii="Tahoma" w:hAnsi="Tahoma" w:cs="Tahoma"/>
        </w:rPr>
        <w:t xml:space="preserve">zakończeniu, przez </w:t>
      </w:r>
      <w:r w:rsidRPr="00B626F7">
        <w:rPr>
          <w:rFonts w:ascii="Tahoma" w:hAnsi="Tahoma" w:cs="Tahoma"/>
        </w:rPr>
        <w:t xml:space="preserve">okres </w:t>
      </w:r>
      <w:r w:rsidR="005041B4" w:rsidRPr="00B626F7">
        <w:rPr>
          <w:rFonts w:ascii="Tahoma" w:hAnsi="Tahoma" w:cs="Tahoma"/>
        </w:rPr>
        <w:t>istnienia prawnie uzasadnionego interesu Administratora, nie dłużej jednak niż do czasu przedawnienia ewentualnych roszczeń związanych z korespondencją;</w:t>
      </w:r>
    </w:p>
    <w:p w14:paraId="3B6F573F" w14:textId="4E4596C0" w:rsidR="005041B4" w:rsidRPr="00B626F7" w:rsidRDefault="00990EE9" w:rsidP="0002201B">
      <w:pPr>
        <w:pStyle w:val="Akapitzlist"/>
        <w:numPr>
          <w:ilvl w:val="0"/>
          <w:numId w:val="18"/>
        </w:numPr>
        <w:tabs>
          <w:tab w:val="left" w:pos="8364"/>
        </w:tabs>
        <w:spacing w:line="276" w:lineRule="auto"/>
        <w:jc w:val="both"/>
        <w:rPr>
          <w:rFonts w:ascii="Tahoma" w:hAnsi="Tahoma" w:cs="Tahoma"/>
          <w:b/>
          <w:bCs/>
        </w:rPr>
      </w:pPr>
      <w:r w:rsidRPr="00B626F7">
        <w:rPr>
          <w:rFonts w:ascii="Tahoma" w:hAnsi="Tahoma" w:cs="Tahoma"/>
          <w:b/>
          <w:bCs/>
        </w:rPr>
        <w:lastRenderedPageBreak/>
        <w:t xml:space="preserve">dane przetwarzane w celu </w:t>
      </w:r>
      <w:r w:rsidR="005041B4" w:rsidRPr="00B626F7">
        <w:rPr>
          <w:rFonts w:ascii="Tahoma" w:hAnsi="Tahoma" w:cs="Tahoma"/>
          <w:b/>
          <w:bCs/>
        </w:rPr>
        <w:t>wywiązani</w:t>
      </w:r>
      <w:r w:rsidRPr="00B626F7">
        <w:rPr>
          <w:rFonts w:ascii="Tahoma" w:hAnsi="Tahoma" w:cs="Tahoma"/>
          <w:b/>
          <w:bCs/>
        </w:rPr>
        <w:t>a</w:t>
      </w:r>
      <w:r w:rsidR="005041B4" w:rsidRPr="00B626F7">
        <w:rPr>
          <w:rFonts w:ascii="Tahoma" w:hAnsi="Tahoma" w:cs="Tahoma"/>
          <w:b/>
          <w:bCs/>
        </w:rPr>
        <w:t xml:space="preserve"> się z nałożonych prawem obowiązków </w:t>
      </w:r>
      <w:r w:rsidRPr="00B626F7">
        <w:rPr>
          <w:rFonts w:ascii="Tahoma" w:hAnsi="Tahoma" w:cs="Tahoma"/>
          <w:b/>
          <w:bCs/>
        </w:rPr>
        <w:t xml:space="preserve">- </w:t>
      </w:r>
      <w:r w:rsidR="005041B4" w:rsidRPr="00B626F7">
        <w:rPr>
          <w:rFonts w:ascii="Tahoma" w:eastAsia="Times New Roman" w:hAnsi="Tahoma" w:cs="Tahoma"/>
          <w:lang w:eastAsia="pl-PL"/>
        </w:rPr>
        <w:t>przez okres przechowywania dowodów potwierdzających wywiązanie się z tych obowiązków</w:t>
      </w:r>
      <w:r w:rsidRPr="00B626F7">
        <w:rPr>
          <w:rFonts w:ascii="Tahoma" w:eastAsia="Times New Roman" w:hAnsi="Tahoma" w:cs="Tahoma"/>
          <w:lang w:eastAsia="pl-PL"/>
        </w:rPr>
        <w:t xml:space="preserve">, nie dłużej jednak </w:t>
      </w:r>
      <w:r w:rsidR="0002201B" w:rsidRPr="00B626F7">
        <w:rPr>
          <w:rFonts w:ascii="Tahoma" w:eastAsia="Times New Roman" w:hAnsi="Tahoma" w:cs="Tahoma"/>
          <w:lang w:eastAsia="pl-PL"/>
        </w:rPr>
        <w:t>do czasu</w:t>
      </w:r>
      <w:r w:rsidRPr="00B626F7">
        <w:rPr>
          <w:rFonts w:ascii="Tahoma" w:eastAsia="Times New Roman" w:hAnsi="Tahoma" w:cs="Tahoma"/>
          <w:lang w:eastAsia="pl-PL"/>
        </w:rPr>
        <w:t xml:space="preserve"> ich przedawnienia;</w:t>
      </w:r>
    </w:p>
    <w:p w14:paraId="613EEE1D" w14:textId="38ED65A3" w:rsidR="005041B4" w:rsidRPr="00B626F7" w:rsidRDefault="00990EE9" w:rsidP="00990EE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ahoma" w:hAnsi="Tahoma" w:cs="Tahoma"/>
          <w:b/>
          <w:bCs/>
        </w:rPr>
      </w:pPr>
      <w:r w:rsidRPr="00B626F7">
        <w:rPr>
          <w:rFonts w:ascii="Tahoma" w:hAnsi="Tahoma" w:cs="Tahoma"/>
          <w:b/>
          <w:bCs/>
        </w:rPr>
        <w:t xml:space="preserve">dane przetwarzane w cela archiwalnych i dowodowych - </w:t>
      </w:r>
      <w:r w:rsidR="005041B4" w:rsidRPr="00B626F7">
        <w:rPr>
          <w:rFonts w:ascii="Tahoma" w:hAnsi="Tahoma" w:cs="Tahoma"/>
        </w:rPr>
        <w:t>do czasu przedawnienia ewentualnych roszczeń lub wymaganej przepisami prawa archiwizacji dokumentów – w zależności od tego, które ze zdarzeń będzie trwać dłużej</w:t>
      </w:r>
      <w:r w:rsidR="005041B4" w:rsidRPr="00B626F7">
        <w:rPr>
          <w:rFonts w:ascii="Tahoma" w:eastAsia="Times New Roman" w:hAnsi="Tahoma" w:cs="Tahoma"/>
          <w:lang w:eastAsia="pl-PL"/>
        </w:rPr>
        <w:t xml:space="preserve">. </w:t>
      </w:r>
    </w:p>
    <w:p w14:paraId="7DA0D718" w14:textId="77777777" w:rsidR="00990EE9" w:rsidRPr="00B626F7" w:rsidRDefault="00990EE9" w:rsidP="00990EE9">
      <w:pPr>
        <w:pStyle w:val="Akapitzlist"/>
        <w:spacing w:after="0" w:line="276" w:lineRule="auto"/>
        <w:jc w:val="both"/>
        <w:rPr>
          <w:rFonts w:ascii="Tahoma" w:hAnsi="Tahoma" w:cs="Tahoma"/>
          <w:b/>
          <w:bCs/>
        </w:rPr>
      </w:pPr>
    </w:p>
    <w:p w14:paraId="0DDDA477" w14:textId="7FDC720F" w:rsidR="000462EA" w:rsidRPr="00B626F7" w:rsidRDefault="000462EA" w:rsidP="002F7565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Źródła pozyskiwania danych osobowych</w:t>
      </w:r>
    </w:p>
    <w:p w14:paraId="0AFB119F" w14:textId="15C3C938" w:rsidR="000462EA" w:rsidRPr="00562D80" w:rsidRDefault="000462EA" w:rsidP="007A2F6A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Dane osobowe, które posiada Administrator pochodzą przede wszystkim od Państwa. Jeśli dane nie zostały przekazane przez Państwa, </w:t>
      </w:r>
      <w:r w:rsidR="00562D80">
        <w:rPr>
          <w:rFonts w:ascii="Tahoma" w:eastAsia="Times New Roman" w:hAnsi="Tahoma" w:cs="Tahoma"/>
          <w:lang w:eastAsia="pl-PL"/>
        </w:rPr>
        <w:t>mogą one pochodzić od innych podmiotów, z którymi Administrator współpracuje przy wypełnianiu celów statutowych</w:t>
      </w:r>
      <w:r w:rsidR="007A2F6A" w:rsidRPr="00B626F7">
        <w:rPr>
          <w:rFonts w:ascii="Tahoma" w:eastAsia="Times New Roman" w:hAnsi="Tahoma" w:cs="Tahoma"/>
          <w:lang w:eastAsia="pl-PL"/>
        </w:rPr>
        <w:t>.</w:t>
      </w:r>
    </w:p>
    <w:p w14:paraId="068C67A9" w14:textId="2C4E2B46" w:rsidR="0018346F" w:rsidRPr="00B626F7" w:rsidRDefault="0018346F" w:rsidP="002F7565">
      <w:pPr>
        <w:pStyle w:val="Akapitzlist"/>
        <w:numPr>
          <w:ilvl w:val="0"/>
          <w:numId w:val="9"/>
        </w:numPr>
        <w:spacing w:before="240"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Odbiorcy danych osobowych</w:t>
      </w:r>
    </w:p>
    <w:p w14:paraId="53717ADC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Odbiorcami Państwa danych osobowych są lub mogą być:</w:t>
      </w:r>
    </w:p>
    <w:p w14:paraId="79DFAC5D" w14:textId="2CDED025" w:rsidR="007A2F6A" w:rsidRDefault="000462EA" w:rsidP="000462EA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upoważnieni </w:t>
      </w:r>
      <w:r w:rsidR="0018346F" w:rsidRPr="00B626F7">
        <w:rPr>
          <w:rFonts w:ascii="Tahoma" w:eastAsia="Times New Roman" w:hAnsi="Tahoma" w:cs="Tahoma"/>
          <w:lang w:eastAsia="pl-PL"/>
        </w:rPr>
        <w:t>pracownicy</w:t>
      </w:r>
      <w:r w:rsidR="001F590A" w:rsidRPr="00B626F7">
        <w:rPr>
          <w:rFonts w:ascii="Tahoma" w:eastAsia="Times New Roman" w:hAnsi="Tahoma" w:cs="Tahoma"/>
          <w:lang w:eastAsia="pl-PL"/>
        </w:rPr>
        <w:t xml:space="preserve"> lub współpracownicy</w:t>
      </w:r>
      <w:r w:rsidR="0018346F" w:rsidRPr="00B626F7">
        <w:rPr>
          <w:rFonts w:ascii="Tahoma" w:eastAsia="Times New Roman" w:hAnsi="Tahoma" w:cs="Tahoma"/>
          <w:lang w:eastAsia="pl-PL"/>
        </w:rPr>
        <w:t xml:space="preserve"> Administratora,</w:t>
      </w:r>
      <w:r w:rsidR="00562D80">
        <w:rPr>
          <w:rFonts w:ascii="Tahoma" w:eastAsia="Times New Roman" w:hAnsi="Tahoma" w:cs="Tahoma"/>
          <w:lang w:eastAsia="pl-PL"/>
        </w:rPr>
        <w:t xml:space="preserve"> </w:t>
      </w:r>
    </w:p>
    <w:p w14:paraId="130B2032" w14:textId="02852FD4" w:rsidR="00562D80" w:rsidRPr="00B626F7" w:rsidRDefault="00562D80" w:rsidP="000462EA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podmioty współpracujące z Administratorem (podmioty lecznicze, ośrodki badawcze, osoby wykonujące zawody medyczne, inne fundacje);</w:t>
      </w:r>
    </w:p>
    <w:p w14:paraId="6CA9796C" w14:textId="77777777" w:rsidR="000462EA" w:rsidRPr="00B626F7" w:rsidRDefault="0018346F" w:rsidP="000462EA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instytucje państwowe, w przypadku jeżeli wymagają tego wiążące Administratora przepisy prawa;</w:t>
      </w:r>
    </w:p>
    <w:p w14:paraId="78E66C94" w14:textId="77777777" w:rsidR="000462EA" w:rsidRPr="00B626F7" w:rsidRDefault="0018346F" w:rsidP="000462EA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banki – w celu dokonania rozliczeń;</w:t>
      </w:r>
    </w:p>
    <w:p w14:paraId="0B4760F5" w14:textId="77777777" w:rsidR="000462EA" w:rsidRPr="00B626F7" w:rsidRDefault="0018346F" w:rsidP="000462EA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podmioty świadczące usługi pocztowe i kurierskie – w razie konieczności przesłania do Państwa korespondencji pocztowej;</w:t>
      </w:r>
    </w:p>
    <w:p w14:paraId="7321A7F1" w14:textId="32441B7F" w:rsidR="0018346F" w:rsidRDefault="0018346F" w:rsidP="0018346F">
      <w:pPr>
        <w:pStyle w:val="Akapitzlist"/>
        <w:numPr>
          <w:ilvl w:val="2"/>
          <w:numId w:val="9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podmioty przetwarzające dane osobowe na zlecenie Administratora: podmioty świadczące usługi z zakresu księgowości, dostawcy usług IT, podmioty świadczące usługi wysyłki korespondencji elektronicznej, </w:t>
      </w:r>
      <w:r w:rsidR="001F590A" w:rsidRPr="00B626F7">
        <w:rPr>
          <w:rFonts w:ascii="Tahoma" w:eastAsia="Times New Roman" w:hAnsi="Tahoma" w:cs="Tahoma"/>
          <w:lang w:eastAsia="pl-PL"/>
        </w:rPr>
        <w:t>podmioty zajmujące się zarządzaniem bazami danych</w:t>
      </w:r>
      <w:r w:rsidR="000462EA" w:rsidRPr="00B626F7">
        <w:rPr>
          <w:rFonts w:ascii="Tahoma" w:eastAsia="Times New Roman" w:hAnsi="Tahoma" w:cs="Tahoma"/>
          <w:lang w:eastAsia="pl-PL"/>
        </w:rPr>
        <w:t xml:space="preserve">. </w:t>
      </w:r>
    </w:p>
    <w:p w14:paraId="4A887E14" w14:textId="1DBED32F" w:rsidR="00562D80" w:rsidRPr="00562D80" w:rsidRDefault="00562D80" w:rsidP="00562D80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W przypadku organizacji publicznej zbiórki, Państwa dane osobowe mogą być za Państwa zgodą i w ustalonym zakresie publikowane (w mediach, w sieci Internet).</w:t>
      </w:r>
    </w:p>
    <w:p w14:paraId="650A032C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3CB867A6" w14:textId="3A7BF685" w:rsidR="00562D80" w:rsidRPr="00713DDE" w:rsidRDefault="00562D80" w:rsidP="002F7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713DDE">
        <w:rPr>
          <w:rFonts w:ascii="Tahoma" w:eastAsia="Times New Roman" w:hAnsi="Tahoma" w:cs="Tahoma"/>
          <w:b/>
          <w:lang w:eastAsia="pl-PL"/>
        </w:rPr>
        <w:t>Prawo do wniesienia sprzeciwu wobec przetwarzania</w:t>
      </w:r>
    </w:p>
    <w:p w14:paraId="28BE699C" w14:textId="2BE6480F" w:rsidR="00562D80" w:rsidRDefault="00562D80" w:rsidP="00562D80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713DDE">
        <w:rPr>
          <w:rFonts w:ascii="Tahoma" w:eastAsia="Times New Roman" w:hAnsi="Tahoma" w:cs="Tahoma"/>
          <w:lang w:eastAsia="pl-PL"/>
        </w:rPr>
        <w:t>W zakresie w jakim Administrator przetwarza Państwa dane osobowe w oparciu o swój prawnie uzasadniony interes (art. 6 ust. 1 lit. f RODO), mogą Państwo w każdej chwili wnieść sprzeciw wobec takiego przetwarzania. Sprzeciw może zostać wniesiony w dowolnej formie, w tym na dane do kontaktu wskazane w ust. 2 powyżej.</w:t>
      </w:r>
    </w:p>
    <w:p w14:paraId="096D2047" w14:textId="19C4AA1A" w:rsidR="00562D80" w:rsidRPr="00562D80" w:rsidRDefault="00562D80" w:rsidP="00562D80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4C28A260" w14:textId="6F506D20" w:rsidR="0018346F" w:rsidRPr="00B626F7" w:rsidRDefault="0018346F" w:rsidP="002F7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P</w:t>
      </w:r>
      <w:r w:rsidR="00295547">
        <w:rPr>
          <w:rFonts w:ascii="Tahoma" w:eastAsia="Times New Roman" w:hAnsi="Tahoma" w:cs="Tahoma"/>
          <w:b/>
          <w:lang w:eastAsia="pl-PL"/>
        </w:rPr>
        <w:t>ozostałe p</w:t>
      </w:r>
      <w:r w:rsidRPr="00B626F7">
        <w:rPr>
          <w:rFonts w:ascii="Tahoma" w:eastAsia="Times New Roman" w:hAnsi="Tahoma" w:cs="Tahoma"/>
          <w:b/>
          <w:lang w:eastAsia="pl-PL"/>
        </w:rPr>
        <w:t>rawa, które przysługują w związku z przetwarzaniem danych osobowych</w:t>
      </w:r>
    </w:p>
    <w:p w14:paraId="4DEA0C39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Na podstawie RODO przysługują Państwu następujące uprawnienia związane z przetwarzaniem danych osobowych</w:t>
      </w:r>
    </w:p>
    <w:p w14:paraId="26E3CE43" w14:textId="77777777" w:rsidR="0018346F" w:rsidRPr="00B626F7" w:rsidRDefault="0018346F" w:rsidP="00C82129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prawo do żądania dostępu do swoich danych osobowych, </w:t>
      </w:r>
    </w:p>
    <w:p w14:paraId="0C6C94DE" w14:textId="77777777" w:rsidR="0018346F" w:rsidRPr="00B626F7" w:rsidRDefault="0018346F" w:rsidP="00C82129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prawo do żądania sprostowania danych osobowych, </w:t>
      </w:r>
    </w:p>
    <w:p w14:paraId="3C97C8CA" w14:textId="5EB52142" w:rsidR="0018346F" w:rsidRPr="00B626F7" w:rsidRDefault="0018346F" w:rsidP="00C82129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prawo do żądania usunięcia danych osobowych (prawo do bycia zapomnianym)</w:t>
      </w:r>
      <w:r w:rsidR="0002201B" w:rsidRPr="00B626F7">
        <w:rPr>
          <w:rFonts w:ascii="Tahoma" w:eastAsia="Times New Roman" w:hAnsi="Tahoma" w:cs="Tahoma"/>
          <w:lang w:eastAsia="pl-PL"/>
        </w:rPr>
        <w:t>,</w:t>
      </w:r>
    </w:p>
    <w:p w14:paraId="25FEB371" w14:textId="77777777" w:rsidR="0018346F" w:rsidRPr="00B626F7" w:rsidRDefault="0018346F" w:rsidP="00C82129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prawo do żądania ograniczenia przetwarzania, </w:t>
      </w:r>
    </w:p>
    <w:p w14:paraId="3736C986" w14:textId="5FDEC9F3" w:rsidR="0018346F" w:rsidRPr="00B626F7" w:rsidRDefault="00562D80" w:rsidP="00C82129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prawo do przenoszenia danych.</w:t>
      </w:r>
    </w:p>
    <w:p w14:paraId="1913F230" w14:textId="57629D03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Jeśli przetwarzanie odbywa się na podstawie zgody mogą Państwo ponadto w dowolnym momencie, bez podania przyczyny, cofnąć udzieloną zgodę, w dowolnej formie, </w:t>
      </w:r>
      <w:r w:rsidRPr="00B626F7">
        <w:rPr>
          <w:rFonts w:ascii="Tahoma" w:eastAsia="Times New Roman" w:hAnsi="Tahoma" w:cs="Tahoma"/>
          <w:lang w:eastAsia="pl-PL"/>
        </w:rPr>
        <w:lastRenderedPageBreak/>
        <w:t>w szczególności zaś wysyłając e-mail do Administratora danych. Cofnięcie zgody nie wpływa na zgodność z prawem przetwarzania, którego dokonano na podstawie zgody przed jej cofnięciem.</w:t>
      </w:r>
      <w:r w:rsidR="007A2F6A" w:rsidRPr="00B626F7">
        <w:rPr>
          <w:rFonts w:ascii="Tahoma" w:eastAsia="Times New Roman" w:hAnsi="Tahoma" w:cs="Tahoma"/>
          <w:lang w:eastAsia="pl-PL"/>
        </w:rPr>
        <w:t xml:space="preserve"> Cofnięcie zgody jest równoznaczne z zaprzestaniem przetwarzania danych osobowych zebranych w oparciu o udzieloną zgodę.</w:t>
      </w:r>
    </w:p>
    <w:p w14:paraId="2D3EC9D2" w14:textId="0B048814" w:rsidR="0018346F" w:rsidRPr="00B626F7" w:rsidRDefault="0002201B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 xml:space="preserve">Nie wszystkie uprawnienia, o </w:t>
      </w:r>
      <w:r w:rsidR="0018346F" w:rsidRPr="00B626F7">
        <w:rPr>
          <w:rFonts w:ascii="Tahoma" w:eastAsia="Times New Roman" w:hAnsi="Tahoma" w:cs="Tahoma"/>
          <w:lang w:eastAsia="pl-PL"/>
        </w:rPr>
        <w:t xml:space="preserve">których mowa powyżej będą przysługiwać Państwu w odniesieniu do każdego przypadku przetwarzania. Jest to zależne od rodzaju przetwarzania i jego podstawy prawnej. </w:t>
      </w:r>
    </w:p>
    <w:p w14:paraId="5CD14179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W przypadku, gdy uznają Państwo, że przetwarzanie przez Administratora Państwa danych narusza przepisy prawa, mają Państwo także prawo do wniesienia skargi do Prezesa Urzędu Ochrony Danych Osobowych. </w:t>
      </w:r>
    </w:p>
    <w:p w14:paraId="62C9A409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CA6C861" w14:textId="77777777" w:rsidR="0018346F" w:rsidRPr="00B626F7" w:rsidRDefault="0018346F" w:rsidP="002F7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Obowiązkowy charakter przetwarzania</w:t>
      </w:r>
    </w:p>
    <w:p w14:paraId="5C9F6F61" w14:textId="445A9679" w:rsidR="000462EA" w:rsidRPr="00B626F7" w:rsidRDefault="000462EA" w:rsidP="00A13302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Podanie danych osobowych jest dobrowolne</w:t>
      </w:r>
      <w:r w:rsidR="004F5B65">
        <w:rPr>
          <w:rFonts w:ascii="Tahoma" w:eastAsia="Times New Roman" w:hAnsi="Tahoma" w:cs="Tahoma"/>
          <w:lang w:eastAsia="pl-PL"/>
        </w:rPr>
        <w:t xml:space="preserve"> lecz niezbędne do korzystania ze świadczeń Fundacji</w:t>
      </w:r>
      <w:r w:rsidRPr="00B626F7">
        <w:rPr>
          <w:rFonts w:ascii="Tahoma" w:eastAsia="Times New Roman" w:hAnsi="Tahoma" w:cs="Tahoma"/>
          <w:lang w:eastAsia="pl-PL"/>
        </w:rPr>
        <w:t xml:space="preserve">. </w:t>
      </w:r>
    </w:p>
    <w:p w14:paraId="65253276" w14:textId="77777777" w:rsidR="0018346F" w:rsidRPr="00B626F7" w:rsidRDefault="0018346F" w:rsidP="0018346F">
      <w:pPr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F0DD7B8" w14:textId="77777777" w:rsidR="0018346F" w:rsidRPr="00B626F7" w:rsidRDefault="0018346F" w:rsidP="002F7565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eastAsia="Times New Roman" w:hAnsi="Tahoma" w:cs="Tahoma"/>
          <w:b/>
          <w:lang w:eastAsia="pl-PL"/>
        </w:rPr>
      </w:pPr>
      <w:r w:rsidRPr="00B626F7">
        <w:rPr>
          <w:rFonts w:ascii="Tahoma" w:eastAsia="Times New Roman" w:hAnsi="Tahoma" w:cs="Tahoma"/>
          <w:b/>
          <w:lang w:eastAsia="pl-PL"/>
        </w:rPr>
        <w:t>Automatyczne podejmowanie decyzji</w:t>
      </w:r>
    </w:p>
    <w:p w14:paraId="6F11072E" w14:textId="2710E581" w:rsidR="007C05A9" w:rsidRDefault="007C05A9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B626F7">
        <w:rPr>
          <w:rFonts w:ascii="Tahoma" w:eastAsia="Times New Roman" w:hAnsi="Tahoma" w:cs="Tahoma"/>
          <w:lang w:eastAsia="pl-PL"/>
        </w:rPr>
        <w:t>Administrator nie podejmuje decyzji w sposób zautomatyzowany, w tym nie stosuje profilowania.</w:t>
      </w:r>
    </w:p>
    <w:p w14:paraId="4E415DD4" w14:textId="117A9CB5" w:rsidR="006050AC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27DA83E1" w14:textId="55B9A2F5" w:rsidR="006050AC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4DAD65E6" w14:textId="1F68D77C" w:rsidR="006050AC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141F72A9" w14:textId="313AD524" w:rsidR="006050AC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90F8A0A" w14:textId="1BBF0686" w:rsidR="006050AC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</w:t>
      </w:r>
    </w:p>
    <w:p w14:paraId="0A6A0DD6" w14:textId="6E829C19" w:rsidR="006050AC" w:rsidRPr="00B626F7" w:rsidRDefault="006050AC" w:rsidP="007C05A9">
      <w:pPr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   Czytelny podpis</w:t>
      </w:r>
    </w:p>
    <w:p w14:paraId="7C96CBA6" w14:textId="0BC83821" w:rsidR="007A2F6A" w:rsidRPr="00B626F7" w:rsidRDefault="006050AC" w:rsidP="007A2F6A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</w:p>
    <w:p w14:paraId="156BEA10" w14:textId="77777777" w:rsidR="007C05A9" w:rsidRPr="00B626F7" w:rsidRDefault="007C05A9" w:rsidP="007A2F6A">
      <w:pPr>
        <w:spacing w:after="0"/>
        <w:jc w:val="both"/>
        <w:rPr>
          <w:rFonts w:ascii="Tahoma" w:hAnsi="Tahoma" w:cs="Tahoma"/>
        </w:rPr>
      </w:pPr>
    </w:p>
    <w:p w14:paraId="67FF2F4B" w14:textId="77777777" w:rsidR="007C05A9" w:rsidRPr="00B626F7" w:rsidRDefault="007C05A9" w:rsidP="007A2F6A">
      <w:pPr>
        <w:spacing w:after="0"/>
        <w:jc w:val="both"/>
        <w:rPr>
          <w:rFonts w:ascii="Tahoma" w:hAnsi="Tahoma" w:cs="Tahoma"/>
        </w:rPr>
      </w:pPr>
    </w:p>
    <w:p w14:paraId="2855E62B" w14:textId="77777777" w:rsidR="007A2F6A" w:rsidRPr="00B626F7" w:rsidRDefault="007A2F6A" w:rsidP="007A2F6A">
      <w:pPr>
        <w:spacing w:after="0"/>
        <w:jc w:val="both"/>
        <w:rPr>
          <w:rFonts w:ascii="Tahoma" w:hAnsi="Tahoma" w:cs="Tahoma"/>
          <w:b/>
        </w:rPr>
      </w:pPr>
    </w:p>
    <w:sectPr w:rsidR="007A2F6A" w:rsidRPr="00B6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D6F9" w14:textId="77777777" w:rsidR="00782692" w:rsidRDefault="00782692" w:rsidP="00106F7D">
      <w:pPr>
        <w:spacing w:after="0" w:line="240" w:lineRule="auto"/>
      </w:pPr>
      <w:r>
        <w:separator/>
      </w:r>
    </w:p>
  </w:endnote>
  <w:endnote w:type="continuationSeparator" w:id="0">
    <w:p w14:paraId="5CCC9C60" w14:textId="77777777" w:rsidR="00782692" w:rsidRDefault="00782692" w:rsidP="0010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79D8" w14:textId="77777777" w:rsidR="00782692" w:rsidRDefault="00782692" w:rsidP="00106F7D">
      <w:pPr>
        <w:spacing w:after="0" w:line="240" w:lineRule="auto"/>
      </w:pPr>
      <w:r>
        <w:separator/>
      </w:r>
    </w:p>
  </w:footnote>
  <w:footnote w:type="continuationSeparator" w:id="0">
    <w:p w14:paraId="6B3C96A2" w14:textId="77777777" w:rsidR="00782692" w:rsidRDefault="00782692" w:rsidP="0010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4EC3"/>
    <w:multiLevelType w:val="hybridMultilevel"/>
    <w:tmpl w:val="A0A6A8F4"/>
    <w:lvl w:ilvl="0" w:tplc="231E7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746F4"/>
    <w:multiLevelType w:val="hybridMultilevel"/>
    <w:tmpl w:val="C2908E6E"/>
    <w:lvl w:ilvl="0" w:tplc="981258E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C6710"/>
    <w:multiLevelType w:val="hybridMultilevel"/>
    <w:tmpl w:val="FCAAB930"/>
    <w:lvl w:ilvl="0" w:tplc="D6DA19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802B9BE">
      <w:start w:val="1"/>
      <w:numFmt w:val="decimal"/>
      <w:lvlText w:val="%3)"/>
      <w:lvlJc w:val="right"/>
      <w:pPr>
        <w:ind w:left="2160" w:hanging="180"/>
      </w:pPr>
      <w:rPr>
        <w:rFonts w:ascii="Tahoma" w:eastAsia="Times New Roman" w:hAnsi="Tahoma" w:cs="Tahoma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D7E"/>
    <w:multiLevelType w:val="hybridMultilevel"/>
    <w:tmpl w:val="A0A6A8F4"/>
    <w:lvl w:ilvl="0" w:tplc="231E7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91DD3"/>
    <w:multiLevelType w:val="hybridMultilevel"/>
    <w:tmpl w:val="D7B4B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3FC"/>
    <w:multiLevelType w:val="hybridMultilevel"/>
    <w:tmpl w:val="10EC8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4197B"/>
    <w:multiLevelType w:val="hybridMultilevel"/>
    <w:tmpl w:val="DF80BDC4"/>
    <w:lvl w:ilvl="0" w:tplc="A4664800">
      <w:start w:val="1"/>
      <w:numFmt w:val="decimal"/>
      <w:lvlText w:val="%1)"/>
      <w:lvlJc w:val="left"/>
      <w:pPr>
        <w:ind w:left="58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A4C53"/>
    <w:multiLevelType w:val="hybridMultilevel"/>
    <w:tmpl w:val="77266A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600AA"/>
    <w:multiLevelType w:val="hybridMultilevel"/>
    <w:tmpl w:val="DA686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4F91"/>
    <w:multiLevelType w:val="hybridMultilevel"/>
    <w:tmpl w:val="6688D3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32EC0B38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87073"/>
    <w:multiLevelType w:val="hybridMultilevel"/>
    <w:tmpl w:val="406A8FBE"/>
    <w:lvl w:ilvl="0" w:tplc="E3A0ED7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3767FB"/>
    <w:multiLevelType w:val="hybridMultilevel"/>
    <w:tmpl w:val="3DBEFE68"/>
    <w:lvl w:ilvl="0" w:tplc="04150019">
      <w:start w:val="1"/>
      <w:numFmt w:val="lowerLetter"/>
      <w:lvlText w:val="%1."/>
      <w:lvlJc w:val="left"/>
      <w:pPr>
        <w:ind w:left="502" w:hanging="360"/>
      </w:pPr>
      <w:rPr>
        <w:b w:val="0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D555A"/>
    <w:multiLevelType w:val="hybridMultilevel"/>
    <w:tmpl w:val="C91A85FE"/>
    <w:lvl w:ilvl="0" w:tplc="E910C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C43DD"/>
    <w:multiLevelType w:val="hybridMultilevel"/>
    <w:tmpl w:val="C5F8790C"/>
    <w:lvl w:ilvl="0" w:tplc="3C225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16070"/>
    <w:multiLevelType w:val="hybridMultilevel"/>
    <w:tmpl w:val="A0A6A8F4"/>
    <w:lvl w:ilvl="0" w:tplc="231E79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1C5BB6"/>
    <w:multiLevelType w:val="hybridMultilevel"/>
    <w:tmpl w:val="8CF89EC2"/>
    <w:lvl w:ilvl="0" w:tplc="83A855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7442D8"/>
    <w:multiLevelType w:val="hybridMultilevel"/>
    <w:tmpl w:val="95160380"/>
    <w:lvl w:ilvl="0" w:tplc="AA38D1F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2B67"/>
    <w:multiLevelType w:val="hybridMultilevel"/>
    <w:tmpl w:val="73FAA792"/>
    <w:lvl w:ilvl="0" w:tplc="EC68EA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732A1"/>
    <w:multiLevelType w:val="hybridMultilevel"/>
    <w:tmpl w:val="7FC4213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709DE"/>
    <w:multiLevelType w:val="hybridMultilevel"/>
    <w:tmpl w:val="57B67BB4"/>
    <w:lvl w:ilvl="0" w:tplc="19C2A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271387"/>
    <w:multiLevelType w:val="hybridMultilevel"/>
    <w:tmpl w:val="DF80BDC4"/>
    <w:lvl w:ilvl="0" w:tplc="A4664800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8E685C"/>
    <w:multiLevelType w:val="hybridMultilevel"/>
    <w:tmpl w:val="87A08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23" w15:restartNumberingAfterBreak="0">
    <w:nsid w:val="72F273CD"/>
    <w:multiLevelType w:val="hybridMultilevel"/>
    <w:tmpl w:val="C3F4F2CC"/>
    <w:lvl w:ilvl="0" w:tplc="19260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A434B"/>
    <w:multiLevelType w:val="multilevel"/>
    <w:tmpl w:val="B826037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19"/>
  </w:num>
  <w:num w:numId="5">
    <w:abstractNumId w:val="0"/>
  </w:num>
  <w:num w:numId="6">
    <w:abstractNumId w:val="3"/>
  </w:num>
  <w:num w:numId="7">
    <w:abstractNumId w:val="23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22"/>
  </w:num>
  <w:num w:numId="13">
    <w:abstractNumId w:val="4"/>
  </w:num>
  <w:num w:numId="14">
    <w:abstractNumId w:val="13"/>
  </w:num>
  <w:num w:numId="15">
    <w:abstractNumId w:val="6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15"/>
  </w:num>
  <w:num w:numId="21">
    <w:abstractNumId w:val="12"/>
  </w:num>
  <w:num w:numId="22">
    <w:abstractNumId w:val="1"/>
  </w:num>
  <w:num w:numId="23">
    <w:abstractNumId w:val="21"/>
  </w:num>
  <w:num w:numId="24">
    <w:abstractNumId w:val="16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6B7941C-F6E3-43F0-8F34-D2B229972DC9}"/>
  </w:docVars>
  <w:rsids>
    <w:rsidRoot w:val="008155E9"/>
    <w:rsid w:val="000040E1"/>
    <w:rsid w:val="00014EBB"/>
    <w:rsid w:val="0002201B"/>
    <w:rsid w:val="000372F9"/>
    <w:rsid w:val="0004353A"/>
    <w:rsid w:val="000462EA"/>
    <w:rsid w:val="000740CF"/>
    <w:rsid w:val="000754B5"/>
    <w:rsid w:val="00084C63"/>
    <w:rsid w:val="00093468"/>
    <w:rsid w:val="000B1F2B"/>
    <w:rsid w:val="000B7CC2"/>
    <w:rsid w:val="000D1E56"/>
    <w:rsid w:val="000D4AFE"/>
    <w:rsid w:val="000D4F19"/>
    <w:rsid w:val="000E2733"/>
    <w:rsid w:val="000F2816"/>
    <w:rsid w:val="00106F7D"/>
    <w:rsid w:val="001140C1"/>
    <w:rsid w:val="001221A6"/>
    <w:rsid w:val="0012530E"/>
    <w:rsid w:val="00136169"/>
    <w:rsid w:val="00136281"/>
    <w:rsid w:val="00157DC2"/>
    <w:rsid w:val="0018346F"/>
    <w:rsid w:val="001A0267"/>
    <w:rsid w:val="001B3320"/>
    <w:rsid w:val="001B3915"/>
    <w:rsid w:val="001B6BE9"/>
    <w:rsid w:val="001C58CA"/>
    <w:rsid w:val="001C6876"/>
    <w:rsid w:val="001E1259"/>
    <w:rsid w:val="001F590A"/>
    <w:rsid w:val="002032D7"/>
    <w:rsid w:val="002066F8"/>
    <w:rsid w:val="002134BC"/>
    <w:rsid w:val="002217F0"/>
    <w:rsid w:val="002225EB"/>
    <w:rsid w:val="00226DEA"/>
    <w:rsid w:val="002338A2"/>
    <w:rsid w:val="00242EBC"/>
    <w:rsid w:val="002445B1"/>
    <w:rsid w:val="00251BD3"/>
    <w:rsid w:val="00257301"/>
    <w:rsid w:val="00270664"/>
    <w:rsid w:val="002767C3"/>
    <w:rsid w:val="00295547"/>
    <w:rsid w:val="002C04D1"/>
    <w:rsid w:val="002C1FCE"/>
    <w:rsid w:val="002D08FE"/>
    <w:rsid w:val="002D1432"/>
    <w:rsid w:val="002D3C05"/>
    <w:rsid w:val="002F7565"/>
    <w:rsid w:val="00303D1E"/>
    <w:rsid w:val="00342DB7"/>
    <w:rsid w:val="003442CE"/>
    <w:rsid w:val="00375749"/>
    <w:rsid w:val="003C1EAC"/>
    <w:rsid w:val="003D1C10"/>
    <w:rsid w:val="003D4D47"/>
    <w:rsid w:val="003E5B27"/>
    <w:rsid w:val="003E77A5"/>
    <w:rsid w:val="0044318C"/>
    <w:rsid w:val="00453E0A"/>
    <w:rsid w:val="004555DF"/>
    <w:rsid w:val="00485D12"/>
    <w:rsid w:val="00496721"/>
    <w:rsid w:val="004971DC"/>
    <w:rsid w:val="004A528F"/>
    <w:rsid w:val="004A63BA"/>
    <w:rsid w:val="004B1ECE"/>
    <w:rsid w:val="004B27A4"/>
    <w:rsid w:val="004D660B"/>
    <w:rsid w:val="004F5B65"/>
    <w:rsid w:val="00500126"/>
    <w:rsid w:val="005041B4"/>
    <w:rsid w:val="005123ED"/>
    <w:rsid w:val="00523594"/>
    <w:rsid w:val="00533336"/>
    <w:rsid w:val="00535863"/>
    <w:rsid w:val="0056127F"/>
    <w:rsid w:val="00562D80"/>
    <w:rsid w:val="0056796A"/>
    <w:rsid w:val="00577581"/>
    <w:rsid w:val="00586CAA"/>
    <w:rsid w:val="005900FF"/>
    <w:rsid w:val="005A2E3B"/>
    <w:rsid w:val="005B3D92"/>
    <w:rsid w:val="005C3C4F"/>
    <w:rsid w:val="005D1DF2"/>
    <w:rsid w:val="005E235A"/>
    <w:rsid w:val="005E57D0"/>
    <w:rsid w:val="005F6F56"/>
    <w:rsid w:val="006050AC"/>
    <w:rsid w:val="00620704"/>
    <w:rsid w:val="00632B64"/>
    <w:rsid w:val="00633AEE"/>
    <w:rsid w:val="0065695E"/>
    <w:rsid w:val="006804A9"/>
    <w:rsid w:val="006957DB"/>
    <w:rsid w:val="006A62A8"/>
    <w:rsid w:val="006C3CD2"/>
    <w:rsid w:val="006D7DD6"/>
    <w:rsid w:val="007047B6"/>
    <w:rsid w:val="0070668B"/>
    <w:rsid w:val="00713DDE"/>
    <w:rsid w:val="0075610C"/>
    <w:rsid w:val="007630B9"/>
    <w:rsid w:val="0076554C"/>
    <w:rsid w:val="00782692"/>
    <w:rsid w:val="007A2F6A"/>
    <w:rsid w:val="007C05A9"/>
    <w:rsid w:val="007F5EEE"/>
    <w:rsid w:val="008155E9"/>
    <w:rsid w:val="008A4672"/>
    <w:rsid w:val="008C68BA"/>
    <w:rsid w:val="008D16B7"/>
    <w:rsid w:val="008D24C7"/>
    <w:rsid w:val="008F4ACD"/>
    <w:rsid w:val="008F6846"/>
    <w:rsid w:val="00970D4E"/>
    <w:rsid w:val="009736F7"/>
    <w:rsid w:val="00990EE9"/>
    <w:rsid w:val="009B0391"/>
    <w:rsid w:val="009C18F7"/>
    <w:rsid w:val="009C556A"/>
    <w:rsid w:val="009D75CB"/>
    <w:rsid w:val="009E0C21"/>
    <w:rsid w:val="009E20B8"/>
    <w:rsid w:val="009E5CC9"/>
    <w:rsid w:val="009F4C2F"/>
    <w:rsid w:val="009F7ABB"/>
    <w:rsid w:val="00A02E46"/>
    <w:rsid w:val="00A03365"/>
    <w:rsid w:val="00A13302"/>
    <w:rsid w:val="00A1436A"/>
    <w:rsid w:val="00A3312A"/>
    <w:rsid w:val="00A441C9"/>
    <w:rsid w:val="00A86475"/>
    <w:rsid w:val="00A92DD8"/>
    <w:rsid w:val="00A95BC1"/>
    <w:rsid w:val="00AA13AD"/>
    <w:rsid w:val="00AA3BD1"/>
    <w:rsid w:val="00AB3A73"/>
    <w:rsid w:val="00AC6A8C"/>
    <w:rsid w:val="00B03199"/>
    <w:rsid w:val="00B1729D"/>
    <w:rsid w:val="00B23DA8"/>
    <w:rsid w:val="00B25797"/>
    <w:rsid w:val="00B25C41"/>
    <w:rsid w:val="00B36718"/>
    <w:rsid w:val="00B52B20"/>
    <w:rsid w:val="00B626F7"/>
    <w:rsid w:val="00BD2248"/>
    <w:rsid w:val="00BF71BF"/>
    <w:rsid w:val="00C417F0"/>
    <w:rsid w:val="00C43615"/>
    <w:rsid w:val="00C51C8B"/>
    <w:rsid w:val="00C60E0F"/>
    <w:rsid w:val="00C60E4F"/>
    <w:rsid w:val="00C65B46"/>
    <w:rsid w:val="00C76BD6"/>
    <w:rsid w:val="00C82129"/>
    <w:rsid w:val="00C82F5A"/>
    <w:rsid w:val="00C9490F"/>
    <w:rsid w:val="00C95449"/>
    <w:rsid w:val="00C95D1D"/>
    <w:rsid w:val="00C96DFF"/>
    <w:rsid w:val="00CA7DB0"/>
    <w:rsid w:val="00CC1418"/>
    <w:rsid w:val="00CD2E4D"/>
    <w:rsid w:val="00CE6DE2"/>
    <w:rsid w:val="00CF46D9"/>
    <w:rsid w:val="00D00B20"/>
    <w:rsid w:val="00D055CF"/>
    <w:rsid w:val="00D0657A"/>
    <w:rsid w:val="00D06DAD"/>
    <w:rsid w:val="00D07F86"/>
    <w:rsid w:val="00D228A7"/>
    <w:rsid w:val="00D24A85"/>
    <w:rsid w:val="00D328E5"/>
    <w:rsid w:val="00D452C2"/>
    <w:rsid w:val="00D51B89"/>
    <w:rsid w:val="00D6399B"/>
    <w:rsid w:val="00D72084"/>
    <w:rsid w:val="00D80B1F"/>
    <w:rsid w:val="00D85DAC"/>
    <w:rsid w:val="00DA48C3"/>
    <w:rsid w:val="00DC55E0"/>
    <w:rsid w:val="00DF0DD9"/>
    <w:rsid w:val="00DF3BFE"/>
    <w:rsid w:val="00E11555"/>
    <w:rsid w:val="00E14C42"/>
    <w:rsid w:val="00E209B4"/>
    <w:rsid w:val="00E450E6"/>
    <w:rsid w:val="00E52D28"/>
    <w:rsid w:val="00E7261B"/>
    <w:rsid w:val="00EC45FA"/>
    <w:rsid w:val="00ED167A"/>
    <w:rsid w:val="00EE2669"/>
    <w:rsid w:val="00EF5E6E"/>
    <w:rsid w:val="00F00DBB"/>
    <w:rsid w:val="00F02797"/>
    <w:rsid w:val="00F07364"/>
    <w:rsid w:val="00F468D4"/>
    <w:rsid w:val="00F50499"/>
    <w:rsid w:val="00F64DA8"/>
    <w:rsid w:val="00F70364"/>
    <w:rsid w:val="00F9770F"/>
    <w:rsid w:val="00FA2251"/>
    <w:rsid w:val="00FA37C7"/>
    <w:rsid w:val="00FB71C2"/>
    <w:rsid w:val="00FD1D54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BE7"/>
  <w15:docId w15:val="{22C5449F-2558-478F-AB18-FF087196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F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F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F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34B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E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672"/>
    <w:rPr>
      <w:rFonts w:ascii="Tahoma" w:hAnsi="Tahoma" w:cs="Tahoma"/>
      <w:sz w:val="16"/>
      <w:szCs w:val="16"/>
    </w:rPr>
  </w:style>
  <w:style w:type="paragraph" w:customStyle="1" w:styleId="alpha2">
    <w:name w:val="alpha 2"/>
    <w:basedOn w:val="Normalny"/>
    <w:rsid w:val="0018346F"/>
    <w:pPr>
      <w:numPr>
        <w:numId w:val="12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0"/>
      <w:lang w:val="en-GB" w:eastAsia="en-GB"/>
    </w:rPr>
  </w:style>
  <w:style w:type="paragraph" w:customStyle="1" w:styleId="Body1">
    <w:name w:val="Body 1"/>
    <w:basedOn w:val="Normalny"/>
    <w:rsid w:val="0018346F"/>
    <w:pPr>
      <w:spacing w:after="140" w:line="290" w:lineRule="auto"/>
      <w:ind w:left="680"/>
      <w:jc w:val="both"/>
    </w:pPr>
    <w:rPr>
      <w:rFonts w:ascii="Arial" w:eastAsia="Times New Roman" w:hAnsi="Arial" w:cs="Times New Roman"/>
      <w:kern w:val="20"/>
      <w:sz w:val="20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5041B4"/>
    <w:rPr>
      <w:b/>
      <w:bCs/>
    </w:rPr>
  </w:style>
  <w:style w:type="paragraph" w:styleId="Poprawka">
    <w:name w:val="Revision"/>
    <w:hidden/>
    <w:uiPriority w:val="99"/>
    <w:semiHidden/>
    <w:rsid w:val="00DA48C3"/>
    <w:pPr>
      <w:spacing w:after="0" w:line="240" w:lineRule="auto"/>
    </w:pPr>
  </w:style>
  <w:style w:type="paragraph" w:customStyle="1" w:styleId="Standard">
    <w:name w:val="Standard"/>
    <w:rsid w:val="00D0657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eastAsia="zh-CN" w:bidi="hi-IN"/>
    </w:rPr>
  </w:style>
  <w:style w:type="numbering" w:customStyle="1" w:styleId="WWNum2">
    <w:name w:val="WWNum2"/>
    <w:basedOn w:val="Bezlisty"/>
    <w:rsid w:val="00D0657A"/>
    <w:pPr>
      <w:numPr>
        <w:numId w:val="26"/>
      </w:numPr>
    </w:pPr>
  </w:style>
  <w:style w:type="character" w:customStyle="1" w:styleId="text-justify">
    <w:name w:val="text-justify"/>
    <w:basedOn w:val="Domylnaczcionkaakapitu"/>
    <w:rsid w:val="001B332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B7941C-F6E3-43F0-8F34-D2B229972DC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Pamela Kozioł</cp:lastModifiedBy>
  <cp:revision>8</cp:revision>
  <cp:lastPrinted>2018-03-27T12:47:00Z</cp:lastPrinted>
  <dcterms:created xsi:type="dcterms:W3CDTF">2022-02-05T18:29:00Z</dcterms:created>
  <dcterms:modified xsi:type="dcterms:W3CDTF">2022-02-22T14:01:00Z</dcterms:modified>
</cp:coreProperties>
</file>